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A890" w14:textId="77777777" w:rsidR="005F3889" w:rsidRPr="005F3889" w:rsidRDefault="00B76655" w:rsidP="005F3889">
      <w:r>
        <w:t>Keskkond</w:t>
      </w:r>
      <w:bookmarkStart w:id="0" w:name="_GoBack"/>
      <w:bookmarkEnd w:id="0"/>
    </w:p>
    <w:p w14:paraId="5A64C264" w14:textId="7295C4CC" w:rsidR="00B76655" w:rsidRPr="0027168C" w:rsidRDefault="00B76655" w:rsidP="005F3889">
      <w:r>
        <w:t xml:space="preserve">Meie raamatu </w:t>
      </w:r>
      <w:r>
        <w:rPr>
          <w:i/>
        </w:rPr>
        <w:t>NASM</w:t>
      </w:r>
      <w:r>
        <w:rPr>
          <w:i/>
        </w:rPr>
        <w:fldChar w:fldCharType="begin"/>
      </w:r>
      <w:r>
        <w:instrText xml:space="preserve"> XE "</w:instrText>
      </w:r>
      <w:r w:rsidRPr="00BC2BCE">
        <w:rPr>
          <w:i/>
        </w:rPr>
        <w:instrText>NASM</w:instrText>
      </w:r>
      <w:r>
        <w:instrText xml:space="preserve">" \b </w:instrText>
      </w:r>
      <w:r>
        <w:rPr>
          <w:i/>
        </w:rPr>
        <w:fldChar w:fldCharType="end"/>
      </w:r>
      <w:r>
        <w:rPr>
          <w:i/>
        </w:rPr>
        <w:t>-</w:t>
      </w:r>
      <w:r>
        <w:t xml:space="preserve"> ja </w:t>
      </w:r>
      <w:r>
        <w:rPr>
          <w:i/>
        </w:rPr>
        <w:t xml:space="preserve">C- </w:t>
      </w:r>
      <w:r>
        <w:t xml:space="preserve">näited on läbimängitavad, kui lugejal (kasutajal) on installeeritud vajalik tarkvara. Me anname endale aru, et see valdkond on loomuldasa kiire muutuma – või ka kaduma – aga 2019. aasta suvel on </w:t>
      </w:r>
      <w:r>
        <w:rPr>
          <w:i/>
        </w:rPr>
        <w:t>NASM</w:t>
      </w:r>
      <w:r>
        <w:t xml:space="preserve">-programmeerimiseks vaja paigaldada kaks tarkvara-komplekti: </w:t>
      </w:r>
      <w:r>
        <w:rPr>
          <w:i/>
        </w:rPr>
        <w:t>MinGW</w:t>
      </w:r>
      <w:r>
        <w:rPr>
          <w:i/>
        </w:rPr>
        <w:fldChar w:fldCharType="begin"/>
      </w:r>
      <w:r>
        <w:instrText xml:space="preserve"> XE "</w:instrText>
      </w:r>
      <w:r w:rsidRPr="004E132F">
        <w:rPr>
          <w:i/>
        </w:rPr>
        <w:instrText>MinGW</w:instrText>
      </w:r>
      <w:r>
        <w:instrText xml:space="preserve">" \b </w:instrText>
      </w:r>
      <w:r>
        <w:rPr>
          <w:i/>
        </w:rPr>
        <w:fldChar w:fldCharType="end"/>
      </w:r>
      <w:r>
        <w:rPr>
          <w:rStyle w:val="FootnoteReference"/>
          <w:i/>
        </w:rPr>
        <w:footnoteReference w:id="1"/>
      </w:r>
      <w:r>
        <w:rPr>
          <w:i/>
        </w:rPr>
        <w:t xml:space="preserve"> </w:t>
      </w:r>
      <w:r>
        <w:t xml:space="preserve">ja </w:t>
      </w:r>
      <w:r>
        <w:rPr>
          <w:i/>
        </w:rPr>
        <w:t xml:space="preserve">NASM. </w:t>
      </w:r>
      <w:r>
        <w:t xml:space="preserve">Viimane võimaldab transleerida </w:t>
      </w:r>
      <w:r>
        <w:rPr>
          <w:i/>
        </w:rPr>
        <w:t>.asm-</w:t>
      </w:r>
      <w:r>
        <w:t>failist objektfaili, esimene (</w:t>
      </w:r>
      <w:r>
        <w:rPr>
          <w:i/>
        </w:rPr>
        <w:t>MinGW</w:t>
      </w:r>
      <w:r>
        <w:t xml:space="preserve">) aga sisaldab </w:t>
      </w:r>
      <w:r>
        <w:rPr>
          <w:i/>
        </w:rPr>
        <w:t xml:space="preserve">Gnu </w:t>
      </w:r>
      <w:r>
        <w:t xml:space="preserve">kompilaatorite komplekti </w:t>
      </w:r>
      <w:r>
        <w:rPr>
          <w:i/>
        </w:rPr>
        <w:t>gcc</w:t>
      </w:r>
      <w:r>
        <w:rPr>
          <w:i/>
        </w:rPr>
        <w:fldChar w:fldCharType="begin"/>
      </w:r>
      <w:r>
        <w:instrText xml:space="preserve"> XE "</w:instrText>
      </w:r>
      <w:r w:rsidRPr="00C016D1">
        <w:rPr>
          <w:i/>
        </w:rPr>
        <w:instrText>gcc</w:instrText>
      </w:r>
      <w:r>
        <w:instrText xml:space="preserve">" \b </w:instrText>
      </w:r>
      <w:r>
        <w:rPr>
          <w:i/>
        </w:rPr>
        <w:fldChar w:fldCharType="end"/>
      </w:r>
      <w:r>
        <w:t xml:space="preserve">, mida kasutame </w:t>
      </w:r>
      <w:r>
        <w:rPr>
          <w:i/>
        </w:rPr>
        <w:t>NASM</w:t>
      </w:r>
      <w:r>
        <w:t>i objektfaili komplekteerimiseks, saamaks .</w:t>
      </w:r>
      <w:r>
        <w:rPr>
          <w:i/>
        </w:rPr>
        <w:t>exe-</w:t>
      </w:r>
      <w:r>
        <w:t>faili</w:t>
      </w:r>
      <w:r>
        <w:rPr>
          <w:rStyle w:val="FootnoteReference"/>
        </w:rPr>
        <w:footnoteReference w:id="2"/>
      </w:r>
      <w:r>
        <w:t xml:space="preserve">.  Allpool reprodutseerime </w:t>
      </w:r>
      <w:r>
        <w:rPr>
          <w:i/>
        </w:rPr>
        <w:t xml:space="preserve">Jorma Rebase </w:t>
      </w:r>
      <w:r>
        <w:t>juhendi [ateh].</w:t>
      </w:r>
    </w:p>
    <w:p w14:paraId="66826392" w14:textId="77777777" w:rsidR="00B76655" w:rsidRDefault="00B76655" w:rsidP="005F3889">
      <w:pPr>
        <w:pStyle w:val="NormalWeb"/>
      </w:pPr>
      <w:r w:rsidRPr="0027168C">
        <w:rPr>
          <w:i/>
        </w:rPr>
        <w:t>NASM</w:t>
      </w:r>
      <w:r>
        <w:rPr>
          <w:i/>
        </w:rPr>
        <w:fldChar w:fldCharType="begin"/>
      </w:r>
      <w:r>
        <w:instrText xml:space="preserve"> XE "</w:instrText>
      </w:r>
      <w:r w:rsidRPr="00BC2BCE">
        <w:rPr>
          <w:i/>
        </w:rPr>
        <w:instrText>NASM</w:instrText>
      </w:r>
      <w:r>
        <w:instrText xml:space="preserve">" \b </w:instrText>
      </w:r>
      <w:r>
        <w:rPr>
          <w:i/>
        </w:rPr>
        <w:fldChar w:fldCharType="end"/>
      </w:r>
      <w:r w:rsidRPr="0027168C">
        <w:rPr>
          <w:i/>
        </w:rPr>
        <w:t xml:space="preserve"> zip</w:t>
      </w:r>
      <w:r>
        <w:t xml:space="preserve"> on saadaval siit: </w:t>
      </w:r>
      <w:hyperlink r:id="rId7" w:tooltip="nasm2015.zip" w:history="1">
        <w:r>
          <w:rPr>
            <w:rStyle w:val="Hyperlink"/>
          </w:rPr>
          <w:t>nasm2015.zip</w:t>
        </w:r>
      </w:hyperlink>
      <w:r>
        <w:t xml:space="preserve"> ning </w:t>
      </w:r>
      <w:r w:rsidRPr="00B05A4B">
        <w:rPr>
          <w:i/>
        </w:rPr>
        <w:t>MinGW get-installer</w:t>
      </w:r>
      <w:r>
        <w:t xml:space="preserve"> aadressilt </w:t>
      </w:r>
    </w:p>
    <w:p w14:paraId="3332D1CC" w14:textId="77777777" w:rsidR="00B76655" w:rsidRDefault="005F3889" w:rsidP="005F3889">
      <w:pPr>
        <w:pStyle w:val="NormalWeb"/>
      </w:pPr>
      <w:hyperlink r:id="rId8" w:tooltip="mingw-get-setup.exe" w:history="1">
        <w:r w:rsidR="00B76655">
          <w:rPr>
            <w:rStyle w:val="Hyperlink"/>
          </w:rPr>
          <w:t>mingw-get-setup.exe</w:t>
        </w:r>
      </w:hyperlink>
      <w:r w:rsidR="00B76655">
        <w:t xml:space="preserve">. </w:t>
      </w:r>
    </w:p>
    <w:p w14:paraId="3FA75F51" w14:textId="77777777" w:rsidR="00B76655" w:rsidRDefault="00B76655" w:rsidP="005F3889">
      <w:pPr>
        <w:pStyle w:val="NormalWeb"/>
      </w:pPr>
      <w:r w:rsidRPr="004F20FD">
        <w:rPr>
          <w:i/>
        </w:rPr>
        <w:t>MinGW</w:t>
      </w:r>
      <w:r>
        <w:t xml:space="preserve"> installer on natuke keerulisem, kuna kaasas on spetsiifiline paketihaldur (</w:t>
      </w:r>
      <w:r w:rsidRPr="004F20FD">
        <w:rPr>
          <w:i/>
        </w:rPr>
        <w:t>package manager</w:t>
      </w:r>
      <w:r>
        <w:t xml:space="preserve">). Installatsioonikaust peaks olema </w:t>
      </w:r>
      <w:r>
        <w:rPr>
          <w:b/>
          <w:bCs/>
        </w:rPr>
        <w:t>"C:\MinGW\"</w:t>
      </w:r>
      <w:r>
        <w:t xml:space="preserve">. Paketihaldurist tuleb kindlasti valida </w:t>
      </w:r>
      <w:r>
        <w:rPr>
          <w:b/>
          <w:bCs/>
        </w:rPr>
        <w:t>mingw32-base</w:t>
      </w:r>
      <w:r>
        <w:t xml:space="preserve"> ja </w:t>
      </w:r>
      <w:r>
        <w:rPr>
          <w:b/>
          <w:bCs/>
        </w:rPr>
        <w:t>msys-base</w:t>
      </w:r>
      <w:r>
        <w:t xml:space="preserve"> paketid: </w:t>
      </w:r>
    </w:p>
    <w:p w14:paraId="130088F6" w14:textId="77777777" w:rsidR="00B76655" w:rsidRDefault="00B76655" w:rsidP="005F3889">
      <w:pPr>
        <w:pStyle w:val="NormalWeb"/>
      </w:pPr>
      <w:r>
        <w:rPr>
          <w:noProof/>
        </w:rPr>
        <w:drawing>
          <wp:inline distT="0" distB="0" distL="0" distR="0" wp14:anchorId="1692F360" wp14:editId="1E8F7195">
            <wp:extent cx="7284720" cy="1615440"/>
            <wp:effectExtent l="0" t="0" r="0" b="3810"/>
            <wp:docPr id="182" name="Picture 182" descr="Pakettide mingw32-base ja msys-base vali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ettide mingw32-base ja msys-base valim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Pakettide lisamiseks tuleb kontekstimenüüst valida "</w:t>
      </w:r>
      <w:r w:rsidRPr="00B05A4B">
        <w:rPr>
          <w:i/>
        </w:rPr>
        <w:t>Apply Changes</w:t>
      </w:r>
      <w:r>
        <w:t xml:space="preserve">": </w:t>
      </w:r>
    </w:p>
    <w:p w14:paraId="15F7EC06" w14:textId="77777777" w:rsidR="00BE5849" w:rsidRDefault="00BE5849" w:rsidP="005F3889">
      <w:pPr>
        <w:pStyle w:val="NormalWeb"/>
      </w:pPr>
      <w:r>
        <w:t>Pakettide lisamiseks tuleb kontekstimenüüst valida "</w:t>
      </w:r>
      <w:r w:rsidRPr="00B05A4B">
        <w:rPr>
          <w:i/>
        </w:rPr>
        <w:t>Apply Changes</w:t>
      </w:r>
      <w:r>
        <w:t xml:space="preserve">": </w:t>
      </w:r>
    </w:p>
    <w:p w14:paraId="63265CD9" w14:textId="77777777" w:rsidR="00BE5849" w:rsidRDefault="00BE5849" w:rsidP="005F3889">
      <w:pPr>
        <w:pStyle w:val="NormalWeb"/>
      </w:pPr>
      <w:r>
        <w:lastRenderedPageBreak/>
        <w:br/>
      </w:r>
      <w:r>
        <w:rPr>
          <w:noProof/>
        </w:rPr>
        <w:drawing>
          <wp:inline distT="0" distB="0" distL="0" distR="0" wp14:anchorId="157C169F" wp14:editId="547C9738">
            <wp:extent cx="3322320" cy="1516380"/>
            <wp:effectExtent l="0" t="0" r="0" b="7620"/>
            <wp:docPr id="181" name="Picture 181" descr="Muudatuste rakenda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udatuste rakendam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4D349" w14:textId="77777777" w:rsidR="00BE5849" w:rsidRDefault="00BE5849" w:rsidP="005F3889">
      <w:r>
        <w:t>Pärast paigaldusi tuleb kirjutada pakkfail</w:t>
      </w:r>
      <w:r>
        <w:fldChar w:fldCharType="begin"/>
      </w:r>
      <w:r>
        <w:instrText xml:space="preserve"> XE "</w:instrText>
      </w:r>
      <w:r w:rsidRPr="00542FD8">
        <w:instrText>pakkfail</w:instrText>
      </w:r>
      <w:r>
        <w:instrText xml:space="preserve">" \b </w:instrText>
      </w:r>
      <w:r>
        <w:fldChar w:fldCharType="end"/>
      </w:r>
      <w:r>
        <w:t xml:space="preserve">, näiteks nimega </w:t>
      </w:r>
      <w:r>
        <w:rPr>
          <w:i/>
        </w:rPr>
        <w:t>tee.bat</w:t>
      </w:r>
      <w:r>
        <w:t>, sisuks rida</w:t>
      </w:r>
    </w:p>
    <w:p w14:paraId="06EA8B4A" w14:textId="77777777" w:rsidR="00BE5849" w:rsidRPr="00392A5E" w:rsidRDefault="00BE5849" w:rsidP="005F3889">
      <w:pPr>
        <w:pStyle w:val="HTMLPreformatted"/>
      </w:pPr>
      <w:r w:rsidRPr="00392A5E">
        <w:t>PATH=C:\NASM</w:t>
      </w:r>
      <w:r>
        <w:fldChar w:fldCharType="begin"/>
      </w:r>
      <w:r>
        <w:instrText xml:space="preserve"> XE "</w:instrText>
      </w:r>
      <w:r w:rsidRPr="00BC2BCE">
        <w:rPr>
          <w:i/>
        </w:rPr>
        <w:instrText>NASM</w:instrText>
      </w:r>
      <w:r>
        <w:instrText xml:space="preserve">" \b </w:instrText>
      </w:r>
      <w:r>
        <w:fldChar w:fldCharType="end"/>
      </w:r>
      <w:r w:rsidRPr="00392A5E">
        <w:t>\;C:\MinGW\bin\;C:\MinGW\msys\1.0\bin\;%PATH%</w:t>
      </w:r>
    </w:p>
    <w:p w14:paraId="6EEE3B58" w14:textId="77777777" w:rsidR="00BE5849" w:rsidRDefault="00BE5849" w:rsidP="005F3889">
      <w:r>
        <w:t>ning selle käivitamisel käsurealt</w:t>
      </w:r>
      <w:r>
        <w:rPr>
          <w:rStyle w:val="FootnoteReference"/>
        </w:rPr>
        <w:footnoteReference w:id="3"/>
      </w:r>
      <w:r>
        <w:t xml:space="preserve">  kantakse keskkonnamuutujatesse prioriteetseteks teedeks </w:t>
      </w:r>
    </w:p>
    <w:p w14:paraId="44679847" w14:textId="77777777" w:rsidR="00BE5849" w:rsidRDefault="00BE5849" w:rsidP="005F3889">
      <w:pPr>
        <w:pStyle w:val="NormalWeb"/>
      </w:pPr>
      <w:r>
        <w:rPr>
          <w:b/>
          <w:bCs/>
        </w:rPr>
        <w:t>C:\NASM</w:t>
      </w:r>
      <w:r>
        <w:rPr>
          <w:b/>
          <w:bCs/>
        </w:rPr>
        <w:fldChar w:fldCharType="begin"/>
      </w:r>
      <w:r>
        <w:instrText xml:space="preserve"> XE "</w:instrText>
      </w:r>
      <w:r w:rsidRPr="00BC2BCE">
        <w:rPr>
          <w:i/>
        </w:rPr>
        <w:instrText>NASM</w:instrText>
      </w:r>
      <w:r>
        <w:instrText xml:space="preserve">" \b </w:instrText>
      </w:r>
      <w:r>
        <w:rPr>
          <w:b/>
          <w:bCs/>
        </w:rPr>
        <w:fldChar w:fldCharType="end"/>
      </w:r>
      <w:r>
        <w:rPr>
          <w:b/>
          <w:bCs/>
        </w:rPr>
        <w:t>\</w:t>
      </w:r>
      <w:r>
        <w:br/>
      </w:r>
      <w:r>
        <w:rPr>
          <w:b/>
          <w:bCs/>
        </w:rPr>
        <w:t>C:\MinGW\bin\</w:t>
      </w:r>
      <w:r>
        <w:br/>
      </w:r>
      <w:r>
        <w:rPr>
          <w:b/>
          <w:bCs/>
        </w:rPr>
        <w:t>C:\MinGW\msys\1.0\bin\</w:t>
      </w:r>
      <w:r>
        <w:br/>
        <w:t xml:space="preserve">Nende teede aktiveerimiseks tuleb sulgeda kõik lahtiolevad käsurea-aknad, et muutujad uueneksid. Käivitame uuesti käsurealt järgnevad käsud, et paigaldust kontrollida: </w:t>
      </w:r>
    </w:p>
    <w:p w14:paraId="5549B8A1" w14:textId="77777777" w:rsidR="00BE5849" w:rsidRPr="00392A5E" w:rsidRDefault="00BE5849" w:rsidP="005F3889">
      <w:pPr>
        <w:pStyle w:val="HTMLPreformatted"/>
      </w:pPr>
      <w:r w:rsidRPr="00392A5E">
        <w:t>&gt;where gcc</w:t>
      </w:r>
    </w:p>
    <w:p w14:paraId="083CD45B" w14:textId="77777777" w:rsidR="00BE5849" w:rsidRPr="00392A5E" w:rsidRDefault="00BE5849" w:rsidP="005F3889">
      <w:pPr>
        <w:pStyle w:val="HTMLPreformatted"/>
      </w:pPr>
      <w:r w:rsidRPr="00392A5E">
        <w:t>C:\MinGW\bin\gcc.exe</w:t>
      </w:r>
      <w:r>
        <w:fldChar w:fldCharType="begin"/>
      </w:r>
      <w:r>
        <w:instrText xml:space="preserve"> XE "</w:instrText>
      </w:r>
      <w:r w:rsidRPr="00F926F8">
        <w:instrText>gcc.exe</w:instrText>
      </w:r>
      <w:r>
        <w:instrText xml:space="preserve">" \b </w:instrText>
      </w:r>
      <w:r>
        <w:fldChar w:fldCharType="end"/>
      </w:r>
    </w:p>
    <w:p w14:paraId="20AB4EB3" w14:textId="77777777" w:rsidR="00BE5849" w:rsidRPr="00392A5E" w:rsidRDefault="00BE5849" w:rsidP="005F3889">
      <w:pPr>
        <w:pStyle w:val="HTMLPreformatted"/>
      </w:pPr>
      <w:r w:rsidRPr="00392A5E">
        <w:t>&gt;where make</w:t>
      </w:r>
    </w:p>
    <w:p w14:paraId="66F6DFDF" w14:textId="77777777" w:rsidR="00BE5849" w:rsidRPr="00392A5E" w:rsidRDefault="00BE5849" w:rsidP="005F3889">
      <w:pPr>
        <w:pStyle w:val="HTMLPreformatted"/>
      </w:pPr>
      <w:r w:rsidRPr="00392A5E">
        <w:t>C:\MinGW\msys\1.0\bin\make.exe</w:t>
      </w:r>
    </w:p>
    <w:p w14:paraId="27F76CB8" w14:textId="77777777" w:rsidR="00BE5849" w:rsidRPr="00392A5E" w:rsidRDefault="00BE5849" w:rsidP="005F3889">
      <w:pPr>
        <w:pStyle w:val="HTMLPreformatted"/>
      </w:pPr>
      <w:r w:rsidRPr="00392A5E">
        <w:t>&gt;where nasm</w:t>
      </w:r>
    </w:p>
    <w:p w14:paraId="5A12883D" w14:textId="77777777" w:rsidR="00BE5849" w:rsidRPr="00392A5E" w:rsidRDefault="00BE5849" w:rsidP="005F3889">
      <w:pPr>
        <w:pStyle w:val="HTMLPreformatted"/>
        <w:rPr>
          <w:rFonts w:ascii="Lucida Console" w:hAnsi="Lucida Console"/>
          <w:sz w:val="24"/>
          <w:szCs w:val="24"/>
        </w:rPr>
      </w:pPr>
      <w:r w:rsidRPr="00392A5E">
        <w:rPr>
          <w:rFonts w:ascii="Lucida Console" w:hAnsi="Lucida Console"/>
          <w:sz w:val="24"/>
          <w:szCs w:val="24"/>
        </w:rPr>
        <w:t>C:\NASM</w:t>
      </w:r>
      <w:r>
        <w:rPr>
          <w:rFonts w:ascii="Lucida Console" w:hAnsi="Lucida Console"/>
          <w:sz w:val="24"/>
          <w:szCs w:val="24"/>
        </w:rPr>
        <w:fldChar w:fldCharType="begin"/>
      </w:r>
      <w:r>
        <w:instrText xml:space="preserve"> XE "</w:instrText>
      </w:r>
      <w:r w:rsidRPr="00BC2BCE">
        <w:rPr>
          <w:i/>
        </w:rPr>
        <w:instrText>NASM</w:instrText>
      </w:r>
      <w:r>
        <w:instrText xml:space="preserve">" \b </w:instrText>
      </w:r>
      <w:r>
        <w:rPr>
          <w:rFonts w:ascii="Lucida Console" w:hAnsi="Lucida Console"/>
          <w:sz w:val="24"/>
          <w:szCs w:val="24"/>
        </w:rPr>
        <w:fldChar w:fldCharType="end"/>
      </w:r>
      <w:r w:rsidRPr="00392A5E">
        <w:rPr>
          <w:rFonts w:ascii="Lucida Console" w:hAnsi="Lucida Console"/>
          <w:sz w:val="24"/>
          <w:szCs w:val="24"/>
        </w:rPr>
        <w:t>\nasm.exe</w:t>
      </w:r>
      <w:r>
        <w:rPr>
          <w:rFonts w:ascii="Lucida Console" w:hAnsi="Lucida Console"/>
          <w:sz w:val="24"/>
          <w:szCs w:val="24"/>
        </w:rPr>
        <w:fldChar w:fldCharType="begin"/>
      </w:r>
      <w:r>
        <w:instrText xml:space="preserve"> XE "</w:instrText>
      </w:r>
      <w:r w:rsidRPr="00EB03CA">
        <w:instrText>nasm.exe</w:instrText>
      </w:r>
      <w:r>
        <w:instrText xml:space="preserve">" \b </w:instrText>
      </w:r>
      <w:r>
        <w:rPr>
          <w:rFonts w:ascii="Lucida Console" w:hAnsi="Lucida Console"/>
          <w:sz w:val="24"/>
          <w:szCs w:val="24"/>
        </w:rPr>
        <w:fldChar w:fldCharType="end"/>
      </w:r>
    </w:p>
    <w:p w14:paraId="14016B3F" w14:textId="77777777" w:rsidR="00BE5849" w:rsidRPr="00AF0576" w:rsidRDefault="00BE5849" w:rsidP="005F3889">
      <w:r>
        <w:t xml:space="preserve">Oma arvutis jäävad need teed kehtima, ent arvutiklassi(de)s ei pruugi see nii olla, kuivõrd mitmed rakendused kasutavad ka </w:t>
      </w:r>
      <w:r>
        <w:rPr>
          <w:i/>
        </w:rPr>
        <w:t>gcc-</w:t>
      </w:r>
      <w:r>
        <w:t xml:space="preserve">d, kuid mitte </w:t>
      </w:r>
      <w:r>
        <w:rPr>
          <w:i/>
        </w:rPr>
        <w:t xml:space="preserve">MinGW </w:t>
      </w:r>
      <w:r>
        <w:t xml:space="preserve">komplekti oma ning meie </w:t>
      </w:r>
      <w:r>
        <w:rPr>
          <w:i/>
        </w:rPr>
        <w:t xml:space="preserve">gcc </w:t>
      </w:r>
      <w:r>
        <w:t xml:space="preserve">käivitamine päädib arvukate veateadetega. Ja </w:t>
      </w:r>
      <w:r>
        <w:rPr>
          <w:i/>
        </w:rPr>
        <w:t xml:space="preserve">where gcc </w:t>
      </w:r>
      <w:r>
        <w:t xml:space="preserve">näitabki aktiivsena mõnda muud teed – kus ei ole paketti </w:t>
      </w:r>
      <w:r w:rsidRPr="00D459AE">
        <w:rPr>
          <w:i/>
        </w:rPr>
        <w:t>MSVCRT.DLL</w:t>
      </w:r>
      <w:r>
        <w:rPr>
          <w:i/>
        </w:rPr>
        <w:fldChar w:fldCharType="begin"/>
      </w:r>
      <w:r>
        <w:instrText xml:space="preserve"> XE "</w:instrText>
      </w:r>
      <w:r w:rsidRPr="00F4411C">
        <w:rPr>
          <w:i/>
        </w:rPr>
        <w:instrText>MSVCRT.DLL</w:instrText>
      </w:r>
      <w:r>
        <w:instrText xml:space="preserve">" \b </w:instrText>
      </w:r>
      <w:r>
        <w:rPr>
          <w:i/>
        </w:rPr>
        <w:fldChar w:fldCharType="end"/>
      </w:r>
      <w:r>
        <w:t xml:space="preserve">. Siis tuleb meil </w:t>
      </w:r>
      <w:r>
        <w:rPr>
          <w:i/>
        </w:rPr>
        <w:t xml:space="preserve">tee.bat </w:t>
      </w:r>
      <w:r>
        <w:t xml:space="preserve">uuesti lahendada. </w:t>
      </w:r>
    </w:p>
    <w:p w14:paraId="22073F86" w14:textId="77777777" w:rsidR="00D122F6" w:rsidRDefault="00D122F6" w:rsidP="005F3889"/>
    <w:sectPr w:rsidR="00D122F6" w:rsidSect="005F388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F7EB" w14:textId="77777777" w:rsidR="00627776" w:rsidRDefault="00627776" w:rsidP="005F3889">
      <w:r>
        <w:separator/>
      </w:r>
    </w:p>
  </w:endnote>
  <w:endnote w:type="continuationSeparator" w:id="0">
    <w:p w14:paraId="1B340E9A" w14:textId="77777777" w:rsidR="00627776" w:rsidRDefault="00627776" w:rsidP="005F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5723" w14:textId="77777777" w:rsidR="00627776" w:rsidRDefault="00627776" w:rsidP="005F3889">
      <w:r>
        <w:separator/>
      </w:r>
    </w:p>
  </w:footnote>
  <w:footnote w:type="continuationSeparator" w:id="0">
    <w:p w14:paraId="30D69989" w14:textId="77777777" w:rsidR="00627776" w:rsidRDefault="00627776" w:rsidP="005F3889">
      <w:r>
        <w:continuationSeparator/>
      </w:r>
    </w:p>
  </w:footnote>
  <w:footnote w:id="1">
    <w:p w14:paraId="00053474" w14:textId="77777777" w:rsidR="00B76655" w:rsidRPr="00AC2767" w:rsidRDefault="00B76655" w:rsidP="005F3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Minimalist GNU for Windows </w:t>
      </w:r>
      <w:r>
        <w:t xml:space="preserve">[MinGW], mis kasutab paketti </w:t>
      </w:r>
      <w:r w:rsidRPr="00D459AE">
        <w:rPr>
          <w:i/>
        </w:rPr>
        <w:t>MSVCRT.DLL</w:t>
      </w:r>
      <w:r>
        <w:rPr>
          <w:i/>
        </w:rPr>
        <w:fldChar w:fldCharType="begin"/>
      </w:r>
      <w:r>
        <w:instrText xml:space="preserve"> XE "</w:instrText>
      </w:r>
      <w:r w:rsidRPr="00F4411C">
        <w:rPr>
          <w:i/>
        </w:rPr>
        <w:instrText>MSVCRT.DLL</w:instrText>
      </w:r>
      <w:r>
        <w:instrText xml:space="preserve">" \b </w:instrText>
      </w:r>
      <w:r>
        <w:rPr>
          <w:i/>
        </w:rPr>
        <w:fldChar w:fldCharType="end"/>
      </w:r>
      <w:r w:rsidRPr="00D459AE">
        <w:rPr>
          <w:i/>
        </w:rPr>
        <w:t>, the Microsoft C runtime library.</w:t>
      </w:r>
      <w:r>
        <w:t xml:space="preserve"> </w:t>
      </w:r>
      <w:r>
        <w:rPr>
          <w:i/>
        </w:rPr>
        <w:t xml:space="preserve">MinGW </w:t>
      </w:r>
      <w:r>
        <w:t xml:space="preserve">projekti algatajana nimetatakse </w:t>
      </w:r>
      <w:r w:rsidRPr="000150C3">
        <w:rPr>
          <w:i/>
        </w:rPr>
        <w:t>Colin Peters</w:t>
      </w:r>
      <w:r>
        <w:rPr>
          <w:i/>
        </w:rPr>
        <w:fldChar w:fldCharType="begin"/>
      </w:r>
      <w:r>
        <w:instrText xml:space="preserve"> XE "</w:instrText>
      </w:r>
      <w:r w:rsidRPr="00B5087E">
        <w:rPr>
          <w:i/>
        </w:rPr>
        <w:instrText>Peters, Colin</w:instrText>
      </w:r>
      <w:r>
        <w:instrText xml:space="preserve">" \b </w:instrText>
      </w:r>
      <w:r>
        <w:rPr>
          <w:i/>
        </w:rPr>
        <w:fldChar w:fldCharType="end"/>
      </w:r>
      <w:r w:rsidRPr="000150C3">
        <w:t>it</w:t>
      </w:r>
      <w:r>
        <w:t xml:space="preserve"> (1998) ning esimese kompilaatori autorina </w:t>
      </w:r>
      <w:r w:rsidRPr="00AC2767">
        <w:rPr>
          <w:i/>
        </w:rPr>
        <w:t>Jan-Jaap van der Heijden</w:t>
      </w:r>
      <w:r>
        <w:rPr>
          <w:i/>
        </w:rPr>
        <w:fldChar w:fldCharType="begin"/>
      </w:r>
      <w:r>
        <w:instrText xml:space="preserve"> XE "</w:instrText>
      </w:r>
      <w:r w:rsidRPr="00531014">
        <w:rPr>
          <w:i/>
        </w:rPr>
        <w:instrText>van der Heijden, Jan-Jaap</w:instrText>
      </w:r>
      <w:r>
        <w:instrText xml:space="preserve">" \b </w:instrText>
      </w:r>
      <w:r>
        <w:rPr>
          <w:i/>
        </w:rPr>
        <w:fldChar w:fldCharType="end"/>
      </w:r>
      <w:r>
        <w:t xml:space="preserve">it. </w:t>
      </w:r>
    </w:p>
  </w:footnote>
  <w:footnote w:id="2">
    <w:p w14:paraId="62B9F904" w14:textId="77777777" w:rsidR="00B76655" w:rsidRPr="0047198A" w:rsidRDefault="00B76655" w:rsidP="005F3889">
      <w:pPr>
        <w:pStyle w:val="FootnoteText"/>
      </w:pPr>
      <w:r>
        <w:rPr>
          <w:rStyle w:val="FootnoteReference"/>
        </w:rPr>
        <w:footnoteRef/>
      </w:r>
      <w:r>
        <w:t xml:space="preserve"> Kui assemblerprogramm kasutab </w:t>
      </w:r>
      <w:r>
        <w:rPr>
          <w:i/>
        </w:rPr>
        <w:t>C-</w:t>
      </w:r>
      <w:r>
        <w:t xml:space="preserve">alamprogramme, siis nende objektfailid saame ka </w:t>
      </w:r>
      <w:r>
        <w:rPr>
          <w:i/>
        </w:rPr>
        <w:t xml:space="preserve">gcc </w:t>
      </w:r>
      <w:r>
        <w:t>abil.</w:t>
      </w:r>
    </w:p>
  </w:footnote>
  <w:footnote w:id="3">
    <w:p w14:paraId="4AC227CB" w14:textId="77777777" w:rsidR="00BE5849" w:rsidRPr="00923F1E" w:rsidRDefault="00BE5849" w:rsidP="005F3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Command Promp</w:t>
      </w:r>
      <w:r>
        <w:rPr>
          <w:i/>
        </w:rPr>
        <w:fldChar w:fldCharType="begin"/>
      </w:r>
      <w:r>
        <w:instrText xml:space="preserve"> XE "</w:instrText>
      </w:r>
      <w:r w:rsidRPr="00D962F2">
        <w:rPr>
          <w:i/>
        </w:rPr>
        <w:instrText>Command Prompt</w:instrText>
      </w:r>
      <w:r>
        <w:instrText xml:space="preserve">" \b </w:instrText>
      </w:r>
      <w:r>
        <w:rPr>
          <w:i/>
        </w:rPr>
        <w:fldChar w:fldCharType="end"/>
      </w:r>
      <w:r>
        <w:rPr>
          <w:i/>
        </w:rPr>
        <w:t>t</w:t>
      </w:r>
      <w:r>
        <w:t>i akna (</w:t>
      </w:r>
      <w:r>
        <w:rPr>
          <w:i/>
        </w:rPr>
        <w:t>DOS</w:t>
      </w:r>
      <w:r>
        <w:t xml:space="preserve">i akna) saame avada, kui </w:t>
      </w:r>
      <w:r>
        <w:rPr>
          <w:i/>
        </w:rPr>
        <w:t>Windows</w:t>
      </w:r>
      <w:r>
        <w:t xml:space="preserve">i </w:t>
      </w:r>
      <w:r>
        <w:rPr>
          <w:i/>
        </w:rPr>
        <w:t>Start-</w:t>
      </w:r>
      <w:r>
        <w:t xml:space="preserve">menüüs sisestada otsimisaknasse sõna </w:t>
      </w:r>
      <w:r>
        <w:rPr>
          <w:i/>
        </w:rPr>
        <w:t>cmd</w:t>
      </w:r>
      <w:r>
        <w:rPr>
          <w:i/>
        </w:rPr>
        <w:fldChar w:fldCharType="begin"/>
      </w:r>
      <w:r>
        <w:instrText xml:space="preserve"> XE "</w:instrText>
      </w:r>
      <w:r w:rsidRPr="00EF6AA1">
        <w:rPr>
          <w:i/>
        </w:rPr>
        <w:instrText>cmd</w:instrText>
      </w:r>
      <w:r>
        <w:instrText xml:space="preserve">" \b </w:instrText>
      </w:r>
      <w:r>
        <w:rPr>
          <w:i/>
        </w:rPr>
        <w:fldChar w:fldCharType="end"/>
      </w:r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19"/>
    <w:rsid w:val="001C6B19"/>
    <w:rsid w:val="005F3889"/>
    <w:rsid w:val="00627776"/>
    <w:rsid w:val="00B76655"/>
    <w:rsid w:val="00BD6A30"/>
    <w:rsid w:val="00BE5849"/>
    <w:rsid w:val="00D122F6"/>
    <w:rsid w:val="00F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2E95"/>
  <w15:chartTrackingRefBased/>
  <w15:docId w15:val="{CD79B9FC-29AB-455C-A492-EEFB2DF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89"/>
    <w:pPr>
      <w:autoSpaceDN/>
      <w:spacing w:after="200" w:line="288" w:lineRule="auto"/>
      <w:textAlignment w:val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64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64"/>
    <w:rPr>
      <w:rFonts w:ascii="Calibri Light" w:eastAsia="Times New Roman" w:hAnsi="Calibri Light"/>
      <w:color w:val="2F5496"/>
      <w:sz w:val="32"/>
      <w:szCs w:val="32"/>
    </w:rPr>
  </w:style>
  <w:style w:type="paragraph" w:styleId="NoSpacing">
    <w:name w:val="No Spacing"/>
    <w:basedOn w:val="Normal"/>
    <w:uiPriority w:val="1"/>
    <w:qFormat/>
    <w:rsid w:val="005F3889"/>
  </w:style>
  <w:style w:type="paragraph" w:styleId="ListParagraph">
    <w:name w:val="List Paragraph"/>
    <w:basedOn w:val="Normal"/>
    <w:uiPriority w:val="34"/>
    <w:qFormat/>
    <w:rsid w:val="00F21F64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unhideWhenUsed/>
    <w:rsid w:val="00B766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65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766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6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6655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55"/>
    <w:rPr>
      <w:rFonts w:ascii="Segoe UI" w:eastAsiaTheme="minorEastAsia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5849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ourceforge.net/project/mingw/Installer/mingw-get-setup.ex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m.ateh10.net/NASM2015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01D4-2FC3-4B4F-8506-2CD34384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 Isotamm</dc:creator>
  <cp:keywords/>
  <dc:description/>
  <cp:lastModifiedBy>Ain Isotamm</cp:lastModifiedBy>
  <cp:revision>2</cp:revision>
  <dcterms:created xsi:type="dcterms:W3CDTF">2019-08-30T12:10:00Z</dcterms:created>
  <dcterms:modified xsi:type="dcterms:W3CDTF">2019-08-30T12:10:00Z</dcterms:modified>
</cp:coreProperties>
</file>