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9A" w:rsidRDefault="0050169A">
      <w:pPr>
        <w:rPr>
          <w:lang w:val="et-EE"/>
        </w:rPr>
      </w:pPr>
      <w:bookmarkStart w:id="0" w:name="_GoBack"/>
      <w:bookmarkEnd w:id="0"/>
      <w:r>
        <w:rPr>
          <w:rFonts w:ascii="Arial" w:hAnsi="Arial" w:cs="Arial"/>
          <w:b/>
          <w:bCs/>
          <w:sz w:val="36"/>
          <w:szCs w:val="36"/>
          <w:lang w:val="et-EE"/>
        </w:rPr>
        <w:t>Kurna suuruse evolutsioon</w:t>
      </w:r>
      <w:r>
        <w:rPr>
          <w:lang w:val="et-EE"/>
        </w:rPr>
        <w:t xml:space="preserve"> </w:t>
      </w:r>
      <w:r>
        <w:rPr>
          <w:lang w:val="et-EE"/>
        </w:rPr>
        <w:br/>
        <w:t>© Peeter Hõrak 2001-20</w:t>
      </w:r>
      <w:r w:rsidR="004B07D6">
        <w:rPr>
          <w:lang w:val="et-EE"/>
        </w:rPr>
        <w:t>20</w:t>
      </w:r>
      <w:r>
        <w:rPr>
          <w:lang w:val="et-EE"/>
        </w:rPr>
        <w:t xml:space="preserve"> </w:t>
      </w:r>
    </w:p>
    <w:p w:rsidR="0050169A" w:rsidRDefault="0050169A">
      <w:pPr>
        <w:pStyle w:val="NormalWeb"/>
        <w:rPr>
          <w:lang w:val="et-EE"/>
        </w:rPr>
      </w:pPr>
      <w:r>
        <w:rPr>
          <w:rFonts w:ascii="Arial" w:hAnsi="Arial" w:cs="Arial"/>
          <w:sz w:val="36"/>
          <w:szCs w:val="36"/>
          <w:lang w:val="et-EE"/>
        </w:rPr>
        <w:t>1. Sissejuhatus</w:t>
      </w:r>
      <w:r>
        <w:rPr>
          <w:lang w:val="et-EE"/>
        </w:rPr>
        <w:t xml:space="preserve"> </w:t>
      </w:r>
    </w:p>
    <w:p w:rsidR="0050169A" w:rsidRDefault="0050169A">
      <w:pPr>
        <w:pStyle w:val="NormalWeb"/>
        <w:rPr>
          <w:lang w:val="et-EE"/>
        </w:rPr>
      </w:pPr>
      <w:r>
        <w:rPr>
          <w:lang w:val="et-EE"/>
        </w:rPr>
        <w:t>Evolutsioonibioloogia keskne tees väidab, et looduslik valik soosib maksimaalset sigimist. Ideaalne organism</w:t>
      </w:r>
      <w:r>
        <w:rPr>
          <w:b/>
          <w:bCs/>
          <w:lang w:val="et-EE"/>
        </w:rPr>
        <w:t xml:space="preserve"> </w:t>
      </w:r>
      <w:r>
        <w:rPr>
          <w:lang w:val="et-EE"/>
        </w:rPr>
        <w:t>sarnaneks seetõttu Darwini deemonile, kes on olend, kes alates oma sünnist hakkab paljunema maksimaalse kiirusega ning teeb seda kogu oma lõpmatu eluea vältel. Küsimust,</w:t>
      </w:r>
      <w:r w:rsidR="005140E7">
        <w:rPr>
          <w:lang w:val="et-EE"/>
        </w:rPr>
        <w:t xml:space="preserve"> </w:t>
      </w:r>
      <w:r>
        <w:rPr>
          <w:lang w:val="et-EE"/>
        </w:rPr>
        <w:t>millised faktorid piiravad organismide sigimist, ehk miks Darwini deemon pole võimalik, uurib elukäiguteooria haru mida nimetatakse</w:t>
      </w:r>
      <w:r>
        <w:rPr>
          <w:b/>
          <w:bCs/>
          <w:lang w:val="et-EE"/>
        </w:rPr>
        <w:t xml:space="preserve"> Kurna Suuruse Teooriaks (KST</w:t>
      </w:r>
      <w:r>
        <w:rPr>
          <w:lang w:val="et-EE"/>
        </w:rPr>
        <w:t xml:space="preserve">; </w:t>
      </w:r>
      <w:proofErr w:type="spellStart"/>
      <w:r>
        <w:rPr>
          <w:i/>
          <w:iCs/>
          <w:lang w:val="et-EE"/>
        </w:rPr>
        <w:t>clutch</w:t>
      </w:r>
      <w:proofErr w:type="spellEnd"/>
      <w:r>
        <w:rPr>
          <w:i/>
          <w:iCs/>
          <w:lang w:val="et-EE"/>
        </w:rPr>
        <w:t xml:space="preserve"> </w:t>
      </w:r>
      <w:proofErr w:type="spellStart"/>
      <w:r>
        <w:rPr>
          <w:i/>
          <w:iCs/>
          <w:lang w:val="et-EE"/>
        </w:rPr>
        <w:t>size</w:t>
      </w:r>
      <w:proofErr w:type="spellEnd"/>
      <w:r>
        <w:rPr>
          <w:i/>
          <w:iCs/>
          <w:lang w:val="et-EE"/>
        </w:rPr>
        <w:t xml:space="preserve"> </w:t>
      </w:r>
      <w:proofErr w:type="spellStart"/>
      <w:r>
        <w:rPr>
          <w:i/>
          <w:iCs/>
          <w:lang w:val="et-EE"/>
        </w:rPr>
        <w:t>theory</w:t>
      </w:r>
      <w:proofErr w:type="spellEnd"/>
      <w:r>
        <w:rPr>
          <w:lang w:val="et-EE"/>
        </w:rPr>
        <w:t>).</w:t>
      </w:r>
      <w:r>
        <w:rPr>
          <w:b/>
          <w:bCs/>
          <w:lang w:val="et-EE"/>
        </w:rPr>
        <w:t xml:space="preserve"> </w:t>
      </w:r>
      <w:r>
        <w:rPr>
          <w:lang w:val="et-EE"/>
        </w:rPr>
        <w:t xml:space="preserve">Kurna suuruse teooriat võib pidada elukäiguteooria keskseks osaks ja mõned teadlased väidavad, et elukäiguteooriat võibki defineerida kui üksikasjalikku vastus küsimusele, </w:t>
      </w:r>
      <w:r>
        <w:rPr>
          <w:b/>
          <w:bCs/>
          <w:lang w:val="et-EE"/>
        </w:rPr>
        <w:t>miks looduslik valik ei soosi alati järglaste arvu maksimeerimist.</w:t>
      </w:r>
      <w:r>
        <w:rPr>
          <w:lang w:val="et-EE"/>
        </w:rPr>
        <w:t xml:space="preserve"> </w:t>
      </w:r>
    </w:p>
    <w:p w:rsidR="0050169A" w:rsidRDefault="0050169A">
      <w:pPr>
        <w:pStyle w:val="NormalWeb"/>
        <w:rPr>
          <w:lang w:val="et-EE"/>
        </w:rPr>
      </w:pPr>
      <w:r>
        <w:rPr>
          <w:b/>
          <w:bCs/>
          <w:lang w:val="et-EE"/>
        </w:rPr>
        <w:t xml:space="preserve">KURN on järglaste arv, kelle organism toob ilmale ühe sigimiskorra jooksul. </w:t>
      </w:r>
      <w:r>
        <w:rPr>
          <w:lang w:val="et-EE"/>
        </w:rPr>
        <w:t xml:space="preserve">Enamus loomi (ka taimi) toob oma järglasi ilmale diskreetsetes gruppides, mida nimetatakse kurnadeks. </w:t>
      </w:r>
    </w:p>
    <w:p w:rsidR="0050169A" w:rsidRDefault="0050169A">
      <w:pPr>
        <w:rPr>
          <w:lang w:val="et-EE"/>
        </w:rPr>
      </w:pPr>
      <w:r>
        <w:rPr>
          <w:lang w:val="et-EE"/>
        </w:rPr>
        <w:t>Kuna kurna suurus (või keskmine kurna suurus) võib olla erinev erinevates seltsides, sugukondades, liikidel ja ka sama liigi eri populatsioonides või ka ühe populatsiooni piires ning ühel ja samal isendil eri sigimiskordadel, siis on evolutsiooniliste ökoloogide eesmärgiks selgitada selle varieerumise põhjusi. Kuna võib eeldada, et kurna suurus on välja kujunenud loodusliku valiku teel peab KS varieeruvusel olema adaptiivne seletus ja selle otsimisega KST tegelebki. NB! Muuhulgas tähendab see adaptiivse seletuse otsimine ka rühmavalikul põhinevate argumentide automaatset välistamist. St väga vale on arvata, et miskit liiki linnud munevad nt neli muna ja mitte rohkem, sest rohkem pole "liigi edasikestmiseks" vaja. Väiksem kurna suurus saab ikka olla kinnistunud nii, et väiksemat kurna munenud isend (või täpsemalt sellise genotüübiga isendid) tõstab seeläbi oma kohasust - kuidas see võimalik on, sellest tulebki järgnevalt juttu.</w:t>
      </w:r>
    </w:p>
    <w:p w:rsidR="0050169A" w:rsidRDefault="0050169A">
      <w:pPr>
        <w:pStyle w:val="NormalWeb"/>
        <w:rPr>
          <w:lang w:val="et-EE"/>
        </w:rPr>
      </w:pPr>
      <w:r>
        <w:rPr>
          <w:b/>
          <w:bCs/>
          <w:lang w:val="et-EE"/>
        </w:rPr>
        <w:t>KST, mis selgitab kurna suuruse varieeruvuse</w:t>
      </w:r>
      <w:r>
        <w:rPr>
          <w:lang w:val="et-EE"/>
        </w:rPr>
        <w:t xml:space="preserve"> </w:t>
      </w:r>
      <w:r>
        <w:rPr>
          <w:b/>
          <w:bCs/>
          <w:lang w:val="et-EE"/>
        </w:rPr>
        <w:t>evolutsioonilisi põhjusi</w:t>
      </w:r>
      <w:r>
        <w:rPr>
          <w:lang w:val="et-EE"/>
        </w:rPr>
        <w:t xml:space="preserve">, mõeldi välja ornitoloogide poolt, et selgitada lindude sigimiskäitumist. Hiljem on KST edukalt viljelenud ülejäänud selgroogsete uurijad. Tänapäeval rakendatakse kurna suuruse teooriat laialdaselt ka selgrootutele ning vahel ka taimedele. Lähtuvalt KST ornitoloogilisest päritolust, on KST-d kõige põhjalikumalt uuritud lindude näitel ning seetõttu on ka enamik käesolevas loengus toodud näiteid lindude kohta. Kuna moodne KST käsitleb kurnas suuruse varieeruvuse evolutsioonilisi põhjusi elukäiguteooria vaatepunktist on KST lähenemisviisil keskne osa </w:t>
      </w:r>
      <w:proofErr w:type="spellStart"/>
      <w:r>
        <w:rPr>
          <w:i/>
          <w:iCs/>
          <w:lang w:val="et-EE"/>
        </w:rPr>
        <w:t>trade-off</w:t>
      </w:r>
      <w:r>
        <w:rPr>
          <w:lang w:val="et-EE"/>
        </w:rPr>
        <w:t>’ide</w:t>
      </w:r>
      <w:proofErr w:type="spellEnd"/>
      <w:r>
        <w:rPr>
          <w:lang w:val="et-EE"/>
        </w:rPr>
        <w:t xml:space="preserve"> e. lõivsuhete kontseptsioonil. </w:t>
      </w:r>
    </w:p>
    <w:p w:rsidR="0050169A" w:rsidRDefault="0050169A">
      <w:pPr>
        <w:pStyle w:val="NormalWeb"/>
        <w:rPr>
          <w:lang w:val="et-EE"/>
        </w:rPr>
      </w:pPr>
      <w:r>
        <w:rPr>
          <w:rFonts w:ascii="Arial" w:hAnsi="Arial" w:cs="Arial"/>
          <w:sz w:val="36"/>
          <w:szCs w:val="36"/>
          <w:lang w:val="et-EE"/>
        </w:rPr>
        <w:t>2. Lõivsuhe järglaste hulga ja kvaliteedi vahel</w:t>
      </w:r>
      <w:r>
        <w:rPr>
          <w:lang w:val="et-EE"/>
        </w:rPr>
        <w:t xml:space="preserve"> </w:t>
      </w:r>
    </w:p>
    <w:p w:rsidR="0050169A" w:rsidRDefault="0050169A">
      <w:pPr>
        <w:pStyle w:val="NormalWeb"/>
        <w:rPr>
          <w:lang w:val="et-EE"/>
        </w:rPr>
      </w:pPr>
      <w:r>
        <w:rPr>
          <w:lang w:val="et-EE"/>
        </w:rPr>
        <w:t xml:space="preserve">Ajaloolises tagasivaates tuleb kurna suuruse teooria käivitajaks lugeda ühte kaasaegse evolutsioonilise loomaökoloogia rajajat, Oxfordi loomaökoloogi David </w:t>
      </w:r>
      <w:proofErr w:type="spellStart"/>
      <w:r>
        <w:rPr>
          <w:lang w:val="et-EE"/>
        </w:rPr>
        <w:t>Lack’i</w:t>
      </w:r>
      <w:proofErr w:type="spellEnd"/>
      <w:r>
        <w:rPr>
          <w:lang w:val="et-EE"/>
        </w:rPr>
        <w:t xml:space="preserve">. </w:t>
      </w:r>
      <w:proofErr w:type="spellStart"/>
      <w:r>
        <w:rPr>
          <w:lang w:val="et-EE"/>
        </w:rPr>
        <w:t>Lack</w:t>
      </w:r>
      <w:proofErr w:type="spellEnd"/>
      <w:r>
        <w:rPr>
          <w:lang w:val="et-EE"/>
        </w:rPr>
        <w:t xml:space="preserve"> esitas 1947. a. seisukoha, et pesahoidjatel linnuliikidel (st. liikidel, kes toidavad oma poegi ja kuhu kuuluvad nt. kõik värvulised ja kullilised) määrab kurna suuruse poegade maksimaalne arv, keda vanemad suudavad toita. Seega,</w:t>
      </w:r>
      <w:r>
        <w:rPr>
          <w:b/>
          <w:bCs/>
          <w:lang w:val="et-EE"/>
        </w:rPr>
        <w:t xml:space="preserve"> mida rohkem on pesas linnupoegi, seda vähem igaühele neist toitu jätkub, ning sellest tulenevalt on optimaalne kurna suurus on määratud lõivsuhtega järglaste arvu ja kvaliteedi vahel</w:t>
      </w:r>
      <w:r>
        <w:rPr>
          <w:lang w:val="et-EE"/>
        </w:rPr>
        <w:t xml:space="preserve">. </w:t>
      </w:r>
      <w:proofErr w:type="spellStart"/>
      <w:r>
        <w:rPr>
          <w:lang w:val="et-EE"/>
        </w:rPr>
        <w:t>Lack</w:t>
      </w:r>
      <w:r w:rsidR="00121B47">
        <w:rPr>
          <w:lang w:val="et-EE"/>
        </w:rPr>
        <w:t>’</w:t>
      </w:r>
      <w:r>
        <w:rPr>
          <w:lang w:val="et-EE"/>
        </w:rPr>
        <w:t>i</w:t>
      </w:r>
      <w:proofErr w:type="spellEnd"/>
      <w:r>
        <w:rPr>
          <w:lang w:val="et-EE"/>
        </w:rPr>
        <w:t xml:space="preserve"> hüpotees illustreerib klassikalist elukäiguteooria lähenemisviisi - eksisteerib mingi piiratud hulk ressurssi ja seda saab jaotada nii, et üks funktsioon kannatab teise arvelt, st nii, et tekib lõivsuhe. Lõivsuhe järglaste arvu ja kvaliteedi vahel (mis on üks kesksemaid elukäiguteoorias) on seega tingitud asjaolust, et kui järglasi on palju, siis nende šansid ellu jääda on väikesed, seetõttu, et kõigile ei jätku piisavalt ressurssi. Kui aga järglasi on liiga vähe, siis võivad nende </w:t>
      </w:r>
      <w:r w:rsidR="002524B1">
        <w:rPr>
          <w:lang w:val="et-EE"/>
        </w:rPr>
        <w:t>ellujäämisšansid</w:t>
      </w:r>
      <w:r>
        <w:rPr>
          <w:lang w:val="et-EE"/>
        </w:rPr>
        <w:t xml:space="preserve"> küll olla suuremad, kuid selle eest makstakse järglaste väiksema arvuga. Oluline on märkida, et järglastele toodava toidu hulk ei pruugi nende kvaliteedi ja hulga vahelises lõivsuhtes olla sugugi ainsaks piiravaks vääringuks. Lisaks võivad suured pesakonnad sagedamini langeda kiskjate saagiks (toidukonkurentsi tõttu on nt. linnupojad suurtes pesakondades lärmakamad), mis võib seletada, miks suluspesitsejate kurnad on reeglina suuremad, kui avapesitsejatel. Liikidel, kes oma järglasi ei toida, tulevad kurna suurust piiravate teguritena arvesse vanemate võimetus optimaalsest suuremaid kurni edukalt välja haududa või ülisuuri pesakondi efektiivselt vaenlase eest kaitsta (mõlemad võivad toimida nt. hanelistel v. kanalistel). Roomajatel, kahepaiksetel ja putukatel piirab kurna suurust </w:t>
      </w:r>
      <w:r>
        <w:rPr>
          <w:lang w:val="et-EE"/>
        </w:rPr>
        <w:lastRenderedPageBreak/>
        <w:t>enamasti somaatiliste ressursside hulk, mida emane saaks munade moodustamiseks kasutada. Kuid siingi eksisteerivad lõivsuhted – munade arvu ja suuruse (kvaliteedi) vahel.</w:t>
      </w:r>
    </w:p>
    <w:p w:rsidR="0050169A" w:rsidRDefault="0050169A">
      <w:pPr>
        <w:pStyle w:val="NormalWeb"/>
        <w:rPr>
          <w:lang w:val="et-EE"/>
        </w:rPr>
      </w:pPr>
      <w:proofErr w:type="spellStart"/>
      <w:r>
        <w:rPr>
          <w:lang w:val="et-EE"/>
        </w:rPr>
        <w:t>Lack</w:t>
      </w:r>
      <w:r w:rsidR="00CB526D">
        <w:rPr>
          <w:lang w:val="et-EE"/>
        </w:rPr>
        <w:t>’</w:t>
      </w:r>
      <w:r>
        <w:rPr>
          <w:lang w:val="et-EE"/>
        </w:rPr>
        <w:t>i</w:t>
      </w:r>
      <w:proofErr w:type="spellEnd"/>
      <w:r>
        <w:rPr>
          <w:lang w:val="et-EE"/>
        </w:rPr>
        <w:t xml:space="preserve"> hüpotees ennustab, et eeldusel, et kõik isendid on võrdsed ja</w:t>
      </w:r>
      <w:r>
        <w:rPr>
          <w:b/>
          <w:bCs/>
          <w:lang w:val="et-EE"/>
        </w:rPr>
        <w:t xml:space="preserve"> </w:t>
      </w:r>
      <w:r>
        <w:rPr>
          <w:lang w:val="et-EE"/>
        </w:rPr>
        <w:t>populatsioonis ei ole parajasti toimumas kurna suuruse evolutsioonilist muutust (st. valik kurna suuruse suhtes on stabiliseeriv), siis</w:t>
      </w:r>
      <w:r>
        <w:rPr>
          <w:b/>
          <w:bCs/>
          <w:lang w:val="et-EE"/>
        </w:rPr>
        <w:t xml:space="preserve"> peaksid</w:t>
      </w:r>
      <w:r>
        <w:rPr>
          <w:lang w:val="et-EE"/>
        </w:rPr>
        <w:t xml:space="preserve"> kõige sagedasemad e</w:t>
      </w:r>
      <w:r>
        <w:rPr>
          <w:b/>
          <w:bCs/>
          <w:lang w:val="et-EE"/>
        </w:rPr>
        <w:t>. modaalsed kurnad andma kõige rohkem järglasi</w:t>
      </w:r>
      <w:r>
        <w:rPr>
          <w:lang w:val="et-EE"/>
        </w:rPr>
        <w:t xml:space="preserve">. See ennustus aga osutus enamasti vastuolus olevaks nii vaatlus- kui katseandmetega, mis näitasid, et erinevates linnupopulatsioonides tootsid tavaliselt kõige rohkem lennuvõimestunud järglasi suurimad kurnad, mis ei olnud samas sugugi kõige sagedasemad. Kõige sagedasemateks osutusid tavaliselt keskmised kurna suurused, mis produtseerisid vähem järglasi, kui harvemini esinevad suured kurnad. Miks ei mune siis kõik linnud suuri kurni, kui need annavad rohkem järglasi? </w:t>
      </w:r>
    </w:p>
    <w:p w:rsidR="0050169A" w:rsidRDefault="0050169A">
      <w:pPr>
        <w:pStyle w:val="NormalWeb"/>
        <w:rPr>
          <w:lang w:val="et-EE"/>
        </w:rPr>
      </w:pPr>
      <w:r>
        <w:rPr>
          <w:lang w:val="et-EE"/>
        </w:rPr>
        <w:t xml:space="preserve">Vastuolu </w:t>
      </w:r>
      <w:proofErr w:type="spellStart"/>
      <w:r>
        <w:rPr>
          <w:lang w:val="et-EE"/>
        </w:rPr>
        <w:t>Lacki</w:t>
      </w:r>
      <w:proofErr w:type="spellEnd"/>
      <w:r>
        <w:rPr>
          <w:lang w:val="et-EE"/>
        </w:rPr>
        <w:t xml:space="preserve"> teooriast püüdis kõrvaldada rootsi teadlane G. </w:t>
      </w:r>
      <w:proofErr w:type="spellStart"/>
      <w:r>
        <w:rPr>
          <w:lang w:val="et-EE"/>
        </w:rPr>
        <w:t>Högstedt</w:t>
      </w:r>
      <w:proofErr w:type="spellEnd"/>
      <w:r>
        <w:rPr>
          <w:lang w:val="et-EE"/>
        </w:rPr>
        <w:t xml:space="preserve"> (1980), kes väitis, et ei ole olemas kogu populatsiooni jaoks sobivaimat kurna suurust, vaid </w:t>
      </w:r>
      <w:r>
        <w:rPr>
          <w:b/>
          <w:bCs/>
          <w:lang w:val="et-EE"/>
        </w:rPr>
        <w:t>iga isendi jaoks eksisteerib oma individuaalne optimum.</w:t>
      </w:r>
      <w:r>
        <w:rPr>
          <w:lang w:val="et-EE"/>
        </w:rPr>
        <w:t xml:space="preserve"> </w:t>
      </w:r>
      <w:r>
        <w:rPr>
          <w:b/>
          <w:bCs/>
          <w:lang w:val="et-EE"/>
        </w:rPr>
        <w:t>Kõik isendid ei ole võrdsed</w:t>
      </w:r>
      <w:r>
        <w:rPr>
          <w:lang w:val="et-EE"/>
        </w:rPr>
        <w:t xml:space="preserve">, vaid võivad üksteisest erineda neile mõjuvate väliste tegurite (nt. toit ja territooriumi kvaliteet) v. individuaalsete omaduste (füsioloogiline seisund, toitumisefektiivsus) poolest ja </w:t>
      </w:r>
      <w:r>
        <w:rPr>
          <w:b/>
          <w:bCs/>
          <w:lang w:val="et-EE"/>
        </w:rPr>
        <w:t>parimas seisundis isendeid, kellel on otstarbekas muneda kõige suuremaid kurni, ei pruugi populatsioonis olla sugugi kõige rohkem</w:t>
      </w:r>
      <w:r>
        <w:rPr>
          <w:lang w:val="et-EE"/>
        </w:rPr>
        <w:t xml:space="preserve">. Peale </w:t>
      </w:r>
      <w:proofErr w:type="spellStart"/>
      <w:r>
        <w:rPr>
          <w:lang w:val="et-EE"/>
        </w:rPr>
        <w:t>Högstedt'i</w:t>
      </w:r>
      <w:proofErr w:type="spellEnd"/>
      <w:r>
        <w:rPr>
          <w:lang w:val="et-EE"/>
        </w:rPr>
        <w:t xml:space="preserve"> täiendust on </w:t>
      </w:r>
      <w:proofErr w:type="spellStart"/>
      <w:r>
        <w:rPr>
          <w:lang w:val="et-EE"/>
        </w:rPr>
        <w:t>Lacki</w:t>
      </w:r>
      <w:proofErr w:type="spellEnd"/>
      <w:r>
        <w:rPr>
          <w:lang w:val="et-EE"/>
        </w:rPr>
        <w:t xml:space="preserve"> hüpoteesi hakatud nimetama </w:t>
      </w:r>
      <w:r>
        <w:rPr>
          <w:b/>
          <w:bCs/>
          <w:lang w:val="et-EE"/>
        </w:rPr>
        <w:t>Individuaalse Optimeerimise Hüpoteesiks (IOH).</w:t>
      </w:r>
      <w:r>
        <w:rPr>
          <w:lang w:val="et-EE"/>
        </w:rPr>
        <w:t xml:space="preserve"> </w:t>
      </w:r>
    </w:p>
    <w:p w:rsidR="0050169A" w:rsidRDefault="0050169A">
      <w:pPr>
        <w:pStyle w:val="NormalWeb"/>
        <w:rPr>
          <w:lang w:val="et-EE"/>
        </w:rPr>
      </w:pPr>
      <w:r>
        <w:rPr>
          <w:lang w:val="et-EE"/>
        </w:rPr>
        <w:t>Individuaalse Optimeerimise Hüpoteesi</w:t>
      </w:r>
      <w:r>
        <w:rPr>
          <w:b/>
          <w:bCs/>
          <w:lang w:val="et-EE"/>
        </w:rPr>
        <w:t xml:space="preserve"> </w:t>
      </w:r>
      <w:r>
        <w:rPr>
          <w:lang w:val="et-EE"/>
        </w:rPr>
        <w:t xml:space="preserve">peaks saama testida kurna suurusi eksperimentaalselt suurendades v. vähendades. Hüpotees ennustab, et kuna kõik isendid munevad nende jaoks optimaalse suurusega kurni, siis originaalsuurusega kurnad toodavad rohkem järglasi, kui manipuleeritud. Esimesel pilgul tundub seegi hüpotees tõele mittevastav, sest 70 %l juhtudest (35/50-st; </w:t>
      </w:r>
      <w:proofErr w:type="spellStart"/>
      <w:r>
        <w:rPr>
          <w:lang w:val="et-EE"/>
        </w:rPr>
        <w:t>Lessells</w:t>
      </w:r>
      <w:proofErr w:type="spellEnd"/>
      <w:r>
        <w:rPr>
          <w:lang w:val="et-EE"/>
        </w:rPr>
        <w:t xml:space="preserve"> 1991), </w:t>
      </w:r>
      <w:proofErr w:type="spellStart"/>
      <w:r>
        <w:rPr>
          <w:lang w:val="et-EE"/>
        </w:rPr>
        <w:t>lennuvõimestus</w:t>
      </w:r>
      <w:proofErr w:type="spellEnd"/>
      <w:r>
        <w:rPr>
          <w:lang w:val="et-EE"/>
        </w:rPr>
        <w:t xml:space="preserve"> suurendatud pesakondadest rohkem linnupoegi, kui originaal-suurusega pesakondadest. </w:t>
      </w:r>
    </w:p>
    <w:p w:rsidR="0050169A" w:rsidRDefault="0050169A">
      <w:pPr>
        <w:pStyle w:val="NormalWeb"/>
        <w:rPr>
          <w:lang w:val="et-EE"/>
        </w:rPr>
      </w:pPr>
      <w:r>
        <w:rPr>
          <w:lang w:val="et-EE"/>
        </w:rPr>
        <w:t xml:space="preserve">Kas need tulemused lükkavad IOH ümber? Ei, sest sellised tööd kasutavad enamasti vale sigimisedukuse mõõdupuud. Individuaalse Optimeerimise Hüpoteesi paikapidavusega on lood segased peamiselt kahel põhjustel: </w:t>
      </w:r>
    </w:p>
    <w:p w:rsidR="0050169A" w:rsidRDefault="0050169A">
      <w:pPr>
        <w:pStyle w:val="NormalWeb"/>
        <w:rPr>
          <w:lang w:val="et-EE"/>
        </w:rPr>
      </w:pPr>
      <w:r>
        <w:rPr>
          <w:lang w:val="et-EE"/>
        </w:rPr>
        <w:t xml:space="preserve">Esimeseks põhjuseks on enamikus töödes kasutatud </w:t>
      </w:r>
      <w:r>
        <w:rPr>
          <w:b/>
          <w:bCs/>
          <w:lang w:val="et-EE"/>
        </w:rPr>
        <w:t>vale kohasuse mõõt</w:t>
      </w:r>
      <w:r>
        <w:rPr>
          <w:lang w:val="et-EE"/>
        </w:rPr>
        <w:t xml:space="preserve"> - valdav osa uurijaid on kasutanud kohasuse mõõduna lennuvõimestunud linnupoegade arvu. Ja sestap pole ime, et on leitud, et vanemad tõepoolest suudavad suurendatud pesakondi vähemalt </w:t>
      </w:r>
      <w:proofErr w:type="spellStart"/>
      <w:r>
        <w:rPr>
          <w:lang w:val="et-EE"/>
        </w:rPr>
        <w:t>lennuvõimestumiseni</w:t>
      </w:r>
      <w:proofErr w:type="spellEnd"/>
      <w:r>
        <w:rPr>
          <w:lang w:val="et-EE"/>
        </w:rPr>
        <w:t xml:space="preserve"> üles kasvatada. Samas aga on enamasti suurendatud pesakondades järglaste kvaliteet madalam, </w:t>
      </w:r>
      <w:r>
        <w:rPr>
          <w:b/>
          <w:bCs/>
          <w:lang w:val="et-EE"/>
        </w:rPr>
        <w:t xml:space="preserve">mis johtub otseselt järglaste hulga ja kvaliteedi vahelisest lõivsuhtest. </w:t>
      </w:r>
      <w:r>
        <w:rPr>
          <w:lang w:val="et-EE"/>
        </w:rPr>
        <w:t>Selline kvaliteedi erinevus peegeldub nt. erineva suurusega pesakondades kasvanud linnupoegade kehakaalu erinevustes. Sellistel kehakaalu erinevustel võib olla otsustav mõju lennuvõimestunud järglaste edasisele saatusele, sest paljud</w:t>
      </w:r>
      <w:r>
        <w:rPr>
          <w:b/>
          <w:bCs/>
          <w:lang w:val="et-EE"/>
        </w:rPr>
        <w:t xml:space="preserve"> </w:t>
      </w:r>
      <w:r>
        <w:rPr>
          <w:lang w:val="et-EE"/>
        </w:rPr>
        <w:t xml:space="preserve">tööd on näidanud, et linnupoegade </w:t>
      </w:r>
      <w:proofErr w:type="spellStart"/>
      <w:r>
        <w:rPr>
          <w:lang w:val="et-EE"/>
        </w:rPr>
        <w:t>lennuvõimestumisjärgne</w:t>
      </w:r>
      <w:proofErr w:type="spellEnd"/>
      <w:r>
        <w:rPr>
          <w:lang w:val="et-EE"/>
        </w:rPr>
        <w:t xml:space="preserve"> </w:t>
      </w:r>
      <w:proofErr w:type="spellStart"/>
      <w:r>
        <w:rPr>
          <w:lang w:val="et-EE"/>
        </w:rPr>
        <w:t>ellujäävus</w:t>
      </w:r>
      <w:proofErr w:type="spellEnd"/>
      <w:r>
        <w:rPr>
          <w:lang w:val="et-EE"/>
        </w:rPr>
        <w:t xml:space="preserve"> on peaaegu lineaarselt sõltuv nende </w:t>
      </w:r>
      <w:proofErr w:type="spellStart"/>
      <w:r>
        <w:rPr>
          <w:lang w:val="et-EE"/>
        </w:rPr>
        <w:t>lennuvõimestumisaegsest</w:t>
      </w:r>
      <w:proofErr w:type="spellEnd"/>
      <w:r>
        <w:rPr>
          <w:lang w:val="et-EE"/>
        </w:rPr>
        <w:t xml:space="preserve"> kehakaalust.</w:t>
      </w:r>
      <w:r>
        <w:rPr>
          <w:b/>
          <w:bCs/>
          <w:lang w:val="et-EE"/>
        </w:rPr>
        <w:t xml:space="preserve"> Seetõttu pole selliste tööde, mis kasutavad kohasuse mõõduna lennuvõimestunud linnupoegade arvu, väärtus kuigi suur.</w:t>
      </w:r>
      <w:r>
        <w:rPr>
          <w:lang w:val="et-EE"/>
        </w:rPr>
        <w:t xml:space="preserve"> Ilmselt sobivam mõõt oleks linnupoegade ellujäävus eani, mil nad hakkavad ise pesitsema. Selliseid töid on tehtud eriti suluspesitsejatel värvulistel, peamiselt tihastel. Kuna Ameerikas peaaegu ei ole sellisteks uurimusteks sobivaid linnuliike, siis on need tööd tehtud enamasti Euroopas. </w:t>
      </w:r>
    </w:p>
    <w:p w:rsidR="0050169A" w:rsidRDefault="0050169A">
      <w:pPr>
        <w:pStyle w:val="NormalWeb"/>
        <w:rPr>
          <w:lang w:val="et-EE"/>
        </w:rPr>
      </w:pPr>
      <w:r>
        <w:rPr>
          <w:lang w:val="et-EE"/>
        </w:rPr>
        <w:t xml:space="preserve">Selliste tööde puhul toetavad IOH-d pooled. 7-l juhul 14-st produtseerisid kontrollkurnad rohkem sigivaid järglasi, kui eksperimentaalselt suurendatud kurnad; kuid samuti 7-l juhul 14-st osutusid suurendatud kurnad ikkagi produktiivsemateks, kui manipuleerimata kontrollkurnad (peam. </w:t>
      </w:r>
      <w:proofErr w:type="spellStart"/>
      <w:r>
        <w:rPr>
          <w:lang w:val="et-EE"/>
        </w:rPr>
        <w:t>Lessells</w:t>
      </w:r>
      <w:proofErr w:type="spellEnd"/>
      <w:r>
        <w:rPr>
          <w:lang w:val="et-EE"/>
        </w:rPr>
        <w:t xml:space="preserve"> 1991). Siinkohal on oluline märkida, et kuuest toetavast tööst 4 on tehtud rasvatihasel, üks sinitihasel ja üks kaelustikal (kaelus-kärbsenäpil); mittetoetavad tööd on tehtud sinitihasel, tuuletallajal, metstikal (must-kärbsenäpil) ja paaril ameerika liigil. Kokkuvõttes võib öelda, et praeguse seisuga on Individuaalse Optimeerimise Hüpotees on testitud vägagi ebapiisavalt just seetõttu, et kõik tulemused on tihase-, eelkõige rasvatihasekesksed. </w:t>
      </w:r>
    </w:p>
    <w:p w:rsidR="0050169A" w:rsidRDefault="0050169A" w:rsidP="002524B1">
      <w:pPr>
        <w:pStyle w:val="NormalWeb"/>
        <w:rPr>
          <w:lang w:val="et-EE"/>
        </w:rPr>
      </w:pPr>
      <w:r>
        <w:rPr>
          <w:lang w:val="et-EE"/>
        </w:rPr>
        <w:t xml:space="preserve">Järglaste kvaliteediga arvestamine on oluline ka inimese sigimisedukuse mõõtmisel. Soome talupoegadel ajavahemikus 1709-1815 läbi viidud kolme põlvkonna uuring näitas, et maata talupoegadel (popsid jmt) korreleerus laste arv negatiivselt lapselaste arvuga; maaomanikel selline seos aga puudus. Siin näeme siis </w:t>
      </w:r>
      <w:r>
        <w:rPr>
          <w:lang w:val="et-EE"/>
        </w:rPr>
        <w:lastRenderedPageBreak/>
        <w:t xml:space="preserve">taas lõivsuhet järglaste arvu ja kvaliteedi vahel, ning sedagi, et selline lõivsuhe avaldus vaid olukorras, kus </w:t>
      </w:r>
      <w:r w:rsidR="00B21C25">
        <w:rPr>
          <w:lang w:val="et-EE"/>
        </w:rPr>
        <w:t>ressursid</w:t>
      </w:r>
      <w:r>
        <w:rPr>
          <w:lang w:val="et-EE"/>
        </w:rPr>
        <w:t xml:space="preserve"> olid tõsiselt piiratud (</w:t>
      </w:r>
      <w:proofErr w:type="spellStart"/>
      <w:r w:rsidR="0070013A">
        <w:fldChar w:fldCharType="begin"/>
      </w:r>
      <w:r w:rsidR="0070013A" w:rsidRPr="007315E2">
        <w:rPr>
          <w:lang w:val="fi-FI"/>
        </w:rPr>
        <w:instrText xml:space="preserve"> HYPERLINK "http://rspb.royalsocietypublishing.org/content/275/1635/713.full?sid=0056ac65-2a92-4b2e-84e5-f54a8f38a6ba" </w:instrText>
      </w:r>
      <w:r w:rsidR="0070013A">
        <w:fldChar w:fldCharType="separate"/>
      </w:r>
      <w:r>
        <w:rPr>
          <w:rStyle w:val="Hyperlink"/>
          <w:lang w:val="et-EE"/>
        </w:rPr>
        <w:t>Gillespie</w:t>
      </w:r>
      <w:proofErr w:type="spellEnd"/>
      <w:r w:rsidR="0070013A">
        <w:rPr>
          <w:rStyle w:val="Hyperlink"/>
          <w:lang w:val="et-EE"/>
        </w:rPr>
        <w:fldChar w:fldCharType="end"/>
      </w:r>
      <w:r>
        <w:rPr>
          <w:rStyle w:val="Hyperlink"/>
          <w:lang w:val="et-EE"/>
        </w:rPr>
        <w:t xml:space="preserve"> et </w:t>
      </w:r>
      <w:proofErr w:type="spellStart"/>
      <w:r>
        <w:rPr>
          <w:rStyle w:val="Hyperlink"/>
          <w:lang w:val="et-EE"/>
        </w:rPr>
        <w:t>al</w:t>
      </w:r>
      <w:proofErr w:type="spellEnd"/>
      <w:r>
        <w:rPr>
          <w:rStyle w:val="Hyperlink"/>
          <w:lang w:val="et-EE"/>
        </w:rPr>
        <w:t>. 2008</w:t>
      </w:r>
      <w:r>
        <w:rPr>
          <w:lang w:val="et-EE"/>
        </w:rPr>
        <w:t xml:space="preserve">). Eeltoodud töö on mh hoiatuseks, et ka inimese evolutsiooni uurides võib kergesti libastuda, kui kasutada vale kohasuse mõõtu ning eirata </w:t>
      </w:r>
      <w:r w:rsidR="002524B1">
        <w:rPr>
          <w:lang w:val="et-EE"/>
        </w:rPr>
        <w:t>ressursside</w:t>
      </w:r>
      <w:r>
        <w:rPr>
          <w:lang w:val="et-EE"/>
        </w:rPr>
        <w:t xml:space="preserve"> ebavõrdse jaotumuse mõju lõivsuhete avaldumisele. </w:t>
      </w:r>
    </w:p>
    <w:p w:rsidR="0050169A" w:rsidRDefault="0050169A">
      <w:pPr>
        <w:pStyle w:val="NormalWeb"/>
        <w:rPr>
          <w:rStyle w:val="Hyperlink"/>
          <w:color w:val="auto"/>
          <w:u w:val="none"/>
        </w:rPr>
      </w:pPr>
      <w:r w:rsidRPr="00B21C25">
        <w:rPr>
          <w:lang w:val="et-EE"/>
        </w:rPr>
        <w:t xml:space="preserve">Lõivsuhted järglaste arvu ja kvaliteedi vahel esinevad ka kaasaegses inimühiskonnas. 27-s </w:t>
      </w:r>
      <w:r w:rsidR="00B21C25" w:rsidRPr="00B21C25">
        <w:rPr>
          <w:lang w:val="et-EE"/>
        </w:rPr>
        <w:t>Sahaara-taguses</w:t>
      </w:r>
      <w:r w:rsidRPr="00B21C25">
        <w:rPr>
          <w:lang w:val="et-EE"/>
        </w:rPr>
        <w:t xml:space="preserve"> riigis läbi viidud ulatuslik uuring (alates 1980. a. kogutud andmed ca 100 000 sünnitaja kohta) näitas, et iga perekonda lisanduv laps vähendab iga oma õe või venna viieaastaseks saamise tõenäosust keskmiselt 14 % võrra (</w:t>
      </w:r>
      <w:proofErr w:type="spellStart"/>
      <w:r w:rsidR="0070013A">
        <w:fldChar w:fldCharType="begin"/>
      </w:r>
      <w:r w:rsidR="0070013A" w:rsidRPr="007315E2">
        <w:rPr>
          <w:lang w:val="et-EE"/>
        </w:rPr>
        <w:instrText xml:space="preserve"> HYPERLINK "http://rspb.royalsocietypublishing.org/content/early/2012/10/01/rspb.2012.1635" </w:instrText>
      </w:r>
      <w:r w:rsidR="0070013A">
        <w:fldChar w:fldCharType="separate"/>
      </w:r>
      <w:r w:rsidRPr="00B21C25">
        <w:rPr>
          <w:lang w:val="et-EE"/>
        </w:rPr>
        <w:t>Lawson</w:t>
      </w:r>
      <w:proofErr w:type="spellEnd"/>
      <w:r w:rsidRPr="00B21C25">
        <w:rPr>
          <w:lang w:val="et-EE"/>
        </w:rPr>
        <w:t xml:space="preserve"> et </w:t>
      </w:r>
      <w:proofErr w:type="spellStart"/>
      <w:r w:rsidRPr="00B21C25">
        <w:rPr>
          <w:lang w:val="et-EE"/>
        </w:rPr>
        <w:t>al</w:t>
      </w:r>
      <w:proofErr w:type="spellEnd"/>
      <w:r w:rsidRPr="00B21C25">
        <w:rPr>
          <w:lang w:val="et-EE"/>
        </w:rPr>
        <w:t>. 2012</w:t>
      </w:r>
      <w:r w:rsidR="0070013A">
        <w:rPr>
          <w:lang w:val="et-EE"/>
        </w:rPr>
        <w:fldChar w:fldCharType="end"/>
      </w:r>
      <w:r w:rsidRPr="00B21C25">
        <w:rPr>
          <w:lang w:val="et-EE"/>
        </w:rPr>
        <w:t>). Suurbritannias 1991-92 sündinud laste hulgas läbi viidud kohordi-uuring (n = 14 000) näitas, et laste arv perekonnas korreleerub negatiivselt nende vaimse võimekusega (IQ, koolihinded) ning et mitmelapselises perekonnas kasvanud lapsed olid kümneaastasena keskmiselt ca 3 cm lühemad kui sama</w:t>
      </w:r>
      <w:r w:rsidR="00B21C25" w:rsidRPr="00B21C25">
        <w:rPr>
          <w:lang w:val="et-EE"/>
        </w:rPr>
        <w:t xml:space="preserve"> </w:t>
      </w:r>
      <w:r w:rsidRPr="00B21C25">
        <w:rPr>
          <w:lang w:val="et-EE"/>
        </w:rPr>
        <w:t>vanad üksiklapsed (</w:t>
      </w:r>
      <w:proofErr w:type="spellStart"/>
      <w:r w:rsidR="0070013A">
        <w:fldChar w:fldCharType="begin"/>
      </w:r>
      <w:r w:rsidR="0070013A" w:rsidRPr="007315E2">
        <w:rPr>
          <w:lang w:val="et-EE"/>
        </w:rPr>
        <w:instrText xml:space="preserve"> HYPERLINK "http://rstb.royalsocietypublishing.org/content/366/1563/333.full" </w:instrText>
      </w:r>
      <w:r w:rsidR="0070013A">
        <w:fldChar w:fldCharType="separate"/>
      </w:r>
      <w:r w:rsidRPr="008F5A1C">
        <w:rPr>
          <w:color w:val="0000FF"/>
          <w:lang w:val="et-EE"/>
        </w:rPr>
        <w:t>Lawson</w:t>
      </w:r>
      <w:proofErr w:type="spellEnd"/>
      <w:r w:rsidRPr="008F5A1C">
        <w:rPr>
          <w:color w:val="0000FF"/>
          <w:lang w:val="et-EE"/>
        </w:rPr>
        <w:t xml:space="preserve"> &amp; </w:t>
      </w:r>
      <w:proofErr w:type="spellStart"/>
      <w:r w:rsidRPr="008F5A1C">
        <w:rPr>
          <w:color w:val="0000FF"/>
          <w:lang w:val="et-EE"/>
        </w:rPr>
        <w:t>Mace</w:t>
      </w:r>
      <w:proofErr w:type="spellEnd"/>
      <w:r w:rsidRPr="008F5A1C">
        <w:rPr>
          <w:color w:val="0000FF"/>
          <w:lang w:val="et-EE"/>
        </w:rPr>
        <w:t xml:space="preserve"> 2011</w:t>
      </w:r>
      <w:r w:rsidR="0070013A">
        <w:rPr>
          <w:color w:val="0000FF"/>
          <w:lang w:val="et-EE"/>
        </w:rPr>
        <w:fldChar w:fldCharType="end"/>
      </w:r>
      <w:r w:rsidRPr="00B21C25">
        <w:rPr>
          <w:lang w:val="et-EE"/>
        </w:rPr>
        <w:t>).</w:t>
      </w:r>
      <w:r w:rsidR="00B21C25">
        <w:rPr>
          <w:lang w:val="et-EE"/>
        </w:rPr>
        <w:t xml:space="preserve"> </w:t>
      </w:r>
      <w:r w:rsidR="00A46A8E">
        <w:rPr>
          <w:lang w:val="et-EE"/>
        </w:rPr>
        <w:t xml:space="preserve">Hetkel pole siiski teada kui </w:t>
      </w:r>
      <w:r w:rsidR="00B060EF">
        <w:rPr>
          <w:lang w:val="et-EE"/>
        </w:rPr>
        <w:t>pikalt</w:t>
      </w:r>
      <w:r w:rsidR="00A46A8E">
        <w:rPr>
          <w:lang w:val="et-EE"/>
        </w:rPr>
        <w:t xml:space="preserve"> õvede arvu mõju kestab, st kas on võimalik</w:t>
      </w:r>
      <w:r w:rsidR="00B060EF">
        <w:rPr>
          <w:lang w:val="et-EE"/>
        </w:rPr>
        <w:t>,</w:t>
      </w:r>
      <w:r w:rsidR="00A46A8E">
        <w:rPr>
          <w:lang w:val="et-EE"/>
        </w:rPr>
        <w:t xml:space="preserve"> et kompensatoorse kasvu tõttu laste täiskasvanuks saades õvede arvu mõju väheneb või kaob.</w:t>
      </w:r>
      <w:r w:rsidR="00841EFB">
        <w:rPr>
          <w:lang w:val="et-EE"/>
        </w:rPr>
        <w:t xml:space="preserve"> Samuti pole teada mis on selles briti töös ilmnenud lõivsuhte täpne mehhanism. Otsest toidupuuduse mõju oleks ehk raske ette kujutada (tegu on ühe ühendkuningriigi jõukama piirkonnaga kus rahvastik suhteliselt homogeenne). Üks võimalik seletus võiks olla, et lapsed kellel on rohkem õvesid on eksponeeritud rohkematele nakkustele.</w:t>
      </w:r>
      <w:r w:rsidR="002D7DBC">
        <w:rPr>
          <w:lang w:val="et-EE"/>
        </w:rPr>
        <w:t xml:space="preserve"> Nagu ikka ei saa sellelaadiliste uurimuste puhul välistada ka võimalikke geneetilisi korrelatsioone laste arvu ja nende kvaliteedinäitajate vahel.</w:t>
      </w:r>
      <w:r w:rsidR="00841EFB">
        <w:rPr>
          <w:lang w:val="et-EE"/>
        </w:rPr>
        <w:t xml:space="preserve"> </w:t>
      </w:r>
      <w:r w:rsidR="00A46A8E">
        <w:rPr>
          <w:lang w:val="et-EE"/>
        </w:rPr>
        <w:t xml:space="preserve"> </w:t>
      </w:r>
      <w:hyperlink r:id="rId5" w:history="1">
        <w:r w:rsidR="00A46A8E" w:rsidRPr="00B060EF">
          <w:rPr>
            <w:rStyle w:val="Hyperlink"/>
            <w:lang w:val="et-EE"/>
          </w:rPr>
          <w:t>Hõrak ja Valge (2015</w:t>
        </w:r>
        <w:r w:rsidR="007C48EA">
          <w:rPr>
            <w:rStyle w:val="Hyperlink"/>
            <w:lang w:val="et-EE"/>
          </w:rPr>
          <w:t>a</w:t>
        </w:r>
        <w:r w:rsidR="00A46A8E" w:rsidRPr="00B060EF">
          <w:rPr>
            <w:rStyle w:val="Hyperlink"/>
            <w:lang w:val="et-EE"/>
          </w:rPr>
          <w:t>)</w:t>
        </w:r>
      </w:hyperlink>
      <w:r w:rsidR="00A46A8E">
        <w:rPr>
          <w:lang w:val="et-EE"/>
        </w:rPr>
        <w:t xml:space="preserve"> leidsid Juhan Auli poolt kogutud andmestikku uurides et 17-aastatste Eesti tüdrukute kasv sõltus õvede arvust vähem</w:t>
      </w:r>
      <w:r w:rsidR="00B060EF">
        <w:rPr>
          <w:lang w:val="et-EE"/>
        </w:rPr>
        <w:t xml:space="preserve"> – erinevus ühe-lapselisest perekonnast ja viie- või enamalapselisest perest tüdrukute keskmises pikkuses oli vaid 8 mm.</w:t>
      </w:r>
    </w:p>
    <w:p w:rsidR="0050169A" w:rsidRDefault="0050169A">
      <w:pPr>
        <w:pStyle w:val="NormalWeb"/>
        <w:rPr>
          <w:rStyle w:val="Hyperlink"/>
          <w:color w:val="auto"/>
          <w:u w:val="none"/>
          <w:lang w:val="et-EE"/>
        </w:rPr>
      </w:pPr>
      <w:r w:rsidRPr="000F5BFF">
        <w:rPr>
          <w:rFonts w:ascii="Arial" w:hAnsi="Arial" w:cs="Arial"/>
          <w:sz w:val="36"/>
          <w:szCs w:val="36"/>
          <w:lang w:val="et-EE"/>
        </w:rPr>
        <w:t xml:space="preserve">3. Sigimine praegu </w:t>
      </w:r>
      <w:r w:rsidRPr="000F5BFF">
        <w:rPr>
          <w:rFonts w:ascii="Arial" w:hAnsi="Arial" w:cs="Arial"/>
          <w:i/>
          <w:iCs/>
          <w:sz w:val="36"/>
          <w:szCs w:val="36"/>
          <w:lang w:val="et-EE"/>
        </w:rPr>
        <w:t xml:space="preserve">vs. </w:t>
      </w:r>
      <w:r w:rsidRPr="000F5BFF">
        <w:rPr>
          <w:rFonts w:ascii="Arial" w:hAnsi="Arial" w:cs="Arial"/>
          <w:sz w:val="36"/>
          <w:szCs w:val="36"/>
          <w:lang w:val="et-EE"/>
        </w:rPr>
        <w:t>sigimine tulevikus</w:t>
      </w:r>
      <w:r w:rsidRPr="000F5BFF">
        <w:rPr>
          <w:lang w:val="et-EE"/>
        </w:rPr>
        <w:t xml:space="preserve"> </w:t>
      </w:r>
    </w:p>
    <w:p w:rsidR="0050169A" w:rsidRDefault="0050169A">
      <w:pPr>
        <w:pStyle w:val="NormalWeb"/>
        <w:rPr>
          <w:rStyle w:val="Hyperlink"/>
          <w:color w:val="auto"/>
          <w:u w:val="none"/>
          <w:lang w:val="et-EE"/>
        </w:rPr>
      </w:pPr>
      <w:r w:rsidRPr="008F5A1C">
        <w:rPr>
          <w:lang w:val="et-EE"/>
        </w:rPr>
        <w:t xml:space="preserve">Teine põhjus, miks mõnedesse IOH tõestustesse umbusuga suhtuda johtub sellest, et suurem jagu selles kontekstis uuritud organisme on </w:t>
      </w:r>
      <w:proofErr w:type="spellStart"/>
      <w:r w:rsidRPr="008F5A1C">
        <w:rPr>
          <w:lang w:val="et-EE"/>
        </w:rPr>
        <w:t>iteropaarsed</w:t>
      </w:r>
      <w:proofErr w:type="spellEnd"/>
      <w:r w:rsidRPr="008F5A1C">
        <w:rPr>
          <w:lang w:val="et-EE"/>
        </w:rPr>
        <w:t xml:space="preserve">, st. sigivad rohkem kui ühe korra elu jooksul. Sellest lähtub, </w:t>
      </w:r>
      <w:r w:rsidRPr="008F5A1C">
        <w:rPr>
          <w:b/>
          <w:bCs/>
          <w:lang w:val="et-EE"/>
        </w:rPr>
        <w:t>et ühe sigimiskorra jooksul toodetud järglaste arvu maksimeerimine ei pruugi olla parim viis kogu elu jooksul toodetud järglaste arvu suurendamiseks.</w:t>
      </w:r>
      <w:r w:rsidRPr="008F5A1C">
        <w:rPr>
          <w:lang w:val="et-EE"/>
        </w:rPr>
        <w:t xml:space="preserve"> Seda juhul, kui vanemate investeering järglastesse vähendab nende tõenäosust ellu jääda ja veel edaspidigi sigida. Teisisõnu, </w:t>
      </w:r>
      <w:r w:rsidRPr="008F5A1C">
        <w:rPr>
          <w:b/>
          <w:bCs/>
          <w:lang w:val="et-EE"/>
        </w:rPr>
        <w:t xml:space="preserve">sigimisel on hind </w:t>
      </w:r>
      <w:r w:rsidRPr="008F5A1C">
        <w:rPr>
          <w:lang w:val="et-EE"/>
        </w:rPr>
        <w:t>(</w:t>
      </w:r>
      <w:proofErr w:type="spellStart"/>
      <w:r w:rsidRPr="008F5A1C">
        <w:rPr>
          <w:i/>
          <w:iCs/>
          <w:lang w:val="et-EE"/>
        </w:rPr>
        <w:t>cost</w:t>
      </w:r>
      <w:proofErr w:type="spellEnd"/>
      <w:r w:rsidRPr="008F5A1C">
        <w:rPr>
          <w:i/>
          <w:iCs/>
          <w:lang w:val="et-EE"/>
        </w:rPr>
        <w:t xml:space="preserve"> of </w:t>
      </w:r>
      <w:proofErr w:type="spellStart"/>
      <w:r w:rsidRPr="008F5A1C">
        <w:rPr>
          <w:i/>
          <w:iCs/>
          <w:lang w:val="et-EE"/>
        </w:rPr>
        <w:t>reproduction</w:t>
      </w:r>
      <w:proofErr w:type="spellEnd"/>
      <w:r w:rsidRPr="008F5A1C">
        <w:rPr>
          <w:lang w:val="et-EE"/>
        </w:rPr>
        <w:t xml:space="preserve">). </w:t>
      </w:r>
    </w:p>
    <w:p w:rsidR="0050169A" w:rsidRDefault="0050169A">
      <w:pPr>
        <w:pStyle w:val="NormalWeb"/>
        <w:rPr>
          <w:rStyle w:val="Hyperlink"/>
          <w:color w:val="auto"/>
          <w:u w:val="none"/>
          <w:lang w:val="et-EE"/>
        </w:rPr>
      </w:pPr>
      <w:r w:rsidRPr="001B70AE">
        <w:rPr>
          <w:lang w:val="et-EE"/>
        </w:rPr>
        <w:t xml:space="preserve">Kontseptsioon sigimise hinnast on veidi noorem, kui </w:t>
      </w:r>
      <w:proofErr w:type="spellStart"/>
      <w:r w:rsidRPr="001B70AE">
        <w:rPr>
          <w:lang w:val="et-EE"/>
        </w:rPr>
        <w:t>Lacki</w:t>
      </w:r>
      <w:proofErr w:type="spellEnd"/>
      <w:r w:rsidRPr="001B70AE">
        <w:rPr>
          <w:lang w:val="et-EE"/>
        </w:rPr>
        <w:t xml:space="preserve"> kurna suuruse teooria, kuid siiski ka juba </w:t>
      </w:r>
      <w:r w:rsidR="00945F1C">
        <w:rPr>
          <w:lang w:val="et-EE"/>
        </w:rPr>
        <w:t xml:space="preserve">üle </w:t>
      </w:r>
      <w:r w:rsidR="001B70AE">
        <w:rPr>
          <w:lang w:val="et-EE"/>
        </w:rPr>
        <w:t>6</w:t>
      </w:r>
      <w:r w:rsidRPr="001B70AE">
        <w:rPr>
          <w:lang w:val="et-EE"/>
        </w:rPr>
        <w:t xml:space="preserve">0 a. vana. Esmakordselt esitati sigimise hinna kontseptsioon 1966. a. Ameerika teadlase </w:t>
      </w:r>
      <w:hyperlink r:id="rId6" w:history="1">
        <w:r w:rsidRPr="008F5A1C">
          <w:rPr>
            <w:color w:val="0000FF"/>
            <w:lang w:val="et-EE"/>
          </w:rPr>
          <w:t xml:space="preserve">George </w:t>
        </w:r>
        <w:proofErr w:type="spellStart"/>
        <w:r w:rsidRPr="008F5A1C">
          <w:rPr>
            <w:color w:val="0000FF"/>
            <w:lang w:val="et-EE"/>
          </w:rPr>
          <w:t>Williams</w:t>
        </w:r>
        <w:r w:rsidR="008F5A1C">
          <w:rPr>
            <w:color w:val="0000FF"/>
            <w:lang w:val="et-EE"/>
          </w:rPr>
          <w:t>’</w:t>
        </w:r>
        <w:r w:rsidRPr="008F5A1C">
          <w:rPr>
            <w:color w:val="0000FF"/>
            <w:lang w:val="et-EE"/>
          </w:rPr>
          <w:t>i</w:t>
        </w:r>
        <w:proofErr w:type="spellEnd"/>
      </w:hyperlink>
      <w:r w:rsidRPr="001B70AE">
        <w:rPr>
          <w:lang w:val="et-EE"/>
        </w:rPr>
        <w:t xml:space="preserve"> poolt (kellel osa 20. ja 21. sajandi evolutsioonilise mõtte arengus tervikuna on olnud on äärmiselt oluline). </w:t>
      </w:r>
    </w:p>
    <w:p w:rsidR="0050169A" w:rsidRDefault="0050169A">
      <w:pPr>
        <w:pStyle w:val="NormalWeb"/>
        <w:rPr>
          <w:rStyle w:val="Hyperlink"/>
          <w:color w:val="auto"/>
          <w:u w:val="none"/>
          <w:lang w:val="et-EE"/>
        </w:rPr>
      </w:pPr>
      <w:r w:rsidRPr="008F5A1C">
        <w:rPr>
          <w:lang w:val="et-EE"/>
        </w:rPr>
        <w:t xml:space="preserve">Sigimise hinna printsiip lähtub kahest elementaarsest tõsiasjast: </w:t>
      </w:r>
      <w:r>
        <w:rPr>
          <w:lang w:val="et-EE"/>
        </w:rPr>
        <w:br/>
      </w:r>
    </w:p>
    <w:p w:rsidR="0050169A" w:rsidRDefault="0050169A">
      <w:pPr>
        <w:numPr>
          <w:ilvl w:val="0"/>
          <w:numId w:val="3"/>
        </w:numPr>
        <w:spacing w:before="100" w:beforeAutospacing="1" w:after="100" w:afterAutospacing="1"/>
        <w:rPr>
          <w:rStyle w:val="Hyperlink"/>
          <w:color w:val="auto"/>
          <w:u w:val="none"/>
          <w:lang w:val="et-EE"/>
        </w:rPr>
      </w:pPr>
      <w:r w:rsidRPr="008F5A1C">
        <w:rPr>
          <w:lang w:val="et-EE"/>
        </w:rPr>
        <w:t xml:space="preserve">Sigimisega seotud jõupingutuste suurendamine võib vähendada isendite edaspidiseid võimalusi ellu jääda ja veelkord sigida, ning </w:t>
      </w:r>
    </w:p>
    <w:p w:rsidR="0050169A" w:rsidRDefault="0050169A">
      <w:pPr>
        <w:numPr>
          <w:ilvl w:val="0"/>
          <w:numId w:val="3"/>
        </w:numPr>
        <w:spacing w:before="100" w:beforeAutospacing="1" w:after="100" w:afterAutospacing="1"/>
        <w:rPr>
          <w:rStyle w:val="Hyperlink"/>
          <w:color w:val="auto"/>
          <w:u w:val="none"/>
          <w:lang w:val="et-EE"/>
        </w:rPr>
      </w:pPr>
      <w:r w:rsidRPr="008F5A1C">
        <w:rPr>
          <w:lang w:val="et-EE"/>
        </w:rPr>
        <w:t xml:space="preserve">Kohasuse seisukohast ei ole oluline suurendada mitte iga üksiku sigimiskorra vaid kogu elu jooksul soetatud järglaste hulka. </w:t>
      </w:r>
    </w:p>
    <w:p w:rsidR="0050169A" w:rsidRDefault="0050169A">
      <w:pPr>
        <w:rPr>
          <w:rStyle w:val="Hyperlink"/>
          <w:color w:val="auto"/>
          <w:u w:val="none"/>
          <w:lang w:val="et-EE"/>
        </w:rPr>
      </w:pPr>
      <w:r w:rsidRPr="008F5A1C">
        <w:rPr>
          <w:lang w:val="et-EE"/>
        </w:rPr>
        <w:t xml:space="preserve">Kuna looduslik valik soosib elu jooksul toodetud järglaste hulga maksimeerimist, siis määrab optimaalse kurna suuruse lõivsuhe viljakuse ja ellu jäävuse vahel </w:t>
      </w:r>
      <w:r w:rsidRPr="008F5A1C">
        <w:rPr>
          <w:i/>
          <w:iCs/>
          <w:lang w:val="et-EE"/>
        </w:rPr>
        <w:t>(</w:t>
      </w:r>
      <w:proofErr w:type="spellStart"/>
      <w:r w:rsidRPr="008F5A1C">
        <w:rPr>
          <w:i/>
          <w:iCs/>
          <w:lang w:val="et-EE"/>
        </w:rPr>
        <w:t>trade-off</w:t>
      </w:r>
      <w:proofErr w:type="spellEnd"/>
      <w:r w:rsidRPr="008F5A1C">
        <w:rPr>
          <w:i/>
          <w:iCs/>
          <w:lang w:val="et-EE"/>
        </w:rPr>
        <w:t xml:space="preserve"> </w:t>
      </w:r>
      <w:proofErr w:type="spellStart"/>
      <w:r w:rsidRPr="008F5A1C">
        <w:rPr>
          <w:i/>
          <w:iCs/>
          <w:lang w:val="et-EE"/>
        </w:rPr>
        <w:t>between</w:t>
      </w:r>
      <w:proofErr w:type="spellEnd"/>
      <w:r w:rsidRPr="008F5A1C">
        <w:rPr>
          <w:i/>
          <w:iCs/>
          <w:lang w:val="et-EE"/>
        </w:rPr>
        <w:t xml:space="preserve"> </w:t>
      </w:r>
      <w:proofErr w:type="spellStart"/>
      <w:r w:rsidRPr="008F5A1C">
        <w:rPr>
          <w:i/>
          <w:iCs/>
          <w:lang w:val="et-EE"/>
        </w:rPr>
        <w:t>fecundity</w:t>
      </w:r>
      <w:proofErr w:type="spellEnd"/>
      <w:r w:rsidRPr="008F5A1C">
        <w:rPr>
          <w:i/>
          <w:iCs/>
          <w:lang w:val="et-EE"/>
        </w:rPr>
        <w:t xml:space="preserve"> and </w:t>
      </w:r>
      <w:proofErr w:type="spellStart"/>
      <w:r w:rsidRPr="008F5A1C">
        <w:rPr>
          <w:i/>
          <w:iCs/>
          <w:lang w:val="et-EE"/>
        </w:rPr>
        <w:t>survival</w:t>
      </w:r>
      <w:proofErr w:type="spellEnd"/>
      <w:r w:rsidRPr="008F5A1C">
        <w:rPr>
          <w:i/>
          <w:iCs/>
          <w:lang w:val="et-EE"/>
        </w:rPr>
        <w:t>)</w:t>
      </w:r>
      <w:r w:rsidRPr="008F5A1C">
        <w:rPr>
          <w:lang w:val="et-EE"/>
        </w:rPr>
        <w:t xml:space="preserve">. Kui vanemate suremuse tõenäosus kasvab koos kurna suurusega, siis optimaalne kurna suurus (s.o. selline, mis tagab elu jooksul maksimaalse järglaste hulga produtseerimise) on väiksem, kui kurna suurus, mis annab kõige rohkem järglasi ühel sigimiskorral. </w:t>
      </w:r>
    </w:p>
    <w:p w:rsidR="009C7F7B" w:rsidRPr="004B311E" w:rsidRDefault="0050169A">
      <w:pPr>
        <w:pStyle w:val="NormalWeb"/>
        <w:rPr>
          <w:b/>
          <w:bCs/>
          <w:lang w:val="et-EE"/>
        </w:rPr>
      </w:pPr>
      <w:r w:rsidRPr="004B311E">
        <w:rPr>
          <w:b/>
          <w:bCs/>
          <w:lang w:val="et-EE"/>
        </w:rPr>
        <w:t>Kuna viljakus ja ellujäävus on kõige kesksemad elukäiguomadused</w:t>
      </w:r>
      <w:r w:rsidRPr="004B311E">
        <w:rPr>
          <w:lang w:val="et-EE"/>
        </w:rPr>
        <w:t>,</w:t>
      </w:r>
      <w:r w:rsidRPr="004B311E">
        <w:rPr>
          <w:b/>
          <w:bCs/>
          <w:lang w:val="et-EE"/>
        </w:rPr>
        <w:t xml:space="preserve"> siis on nendevahelise seose uurimine ka elukäiguteooria jaoks keskne tegevus. </w:t>
      </w:r>
      <w:r w:rsidRPr="004B311E">
        <w:rPr>
          <w:lang w:val="et-EE"/>
        </w:rPr>
        <w:t xml:space="preserve">Selles kontekstis </w:t>
      </w:r>
      <w:r w:rsidR="009C7F7B" w:rsidRPr="004B311E">
        <w:rPr>
          <w:lang w:val="et-EE"/>
        </w:rPr>
        <w:t>on peamine k</w:t>
      </w:r>
      <w:r w:rsidRPr="004B311E">
        <w:rPr>
          <w:lang w:val="et-EE"/>
        </w:rPr>
        <w:t>üsimus</w:t>
      </w:r>
      <w:r w:rsidR="009C7F7B" w:rsidRPr="004B311E">
        <w:rPr>
          <w:lang w:val="et-EE"/>
        </w:rPr>
        <w:t xml:space="preserve"> </w:t>
      </w:r>
      <w:r w:rsidR="009C7F7B" w:rsidRPr="004B311E">
        <w:rPr>
          <w:bCs/>
          <w:lang w:val="et-EE"/>
        </w:rPr>
        <w:t>(</w:t>
      </w:r>
      <w:r w:rsidR="009C7F7B" w:rsidRPr="004B311E">
        <w:rPr>
          <w:i/>
          <w:iCs/>
          <w:lang w:val="et-EE"/>
        </w:rPr>
        <w:t xml:space="preserve">Major </w:t>
      </w:r>
      <w:proofErr w:type="spellStart"/>
      <w:r w:rsidR="009C7F7B" w:rsidRPr="004B311E">
        <w:rPr>
          <w:i/>
          <w:iCs/>
          <w:lang w:val="et-EE"/>
        </w:rPr>
        <w:t>Life</w:t>
      </w:r>
      <w:proofErr w:type="spellEnd"/>
      <w:r w:rsidR="009C7F7B" w:rsidRPr="004B311E">
        <w:rPr>
          <w:i/>
          <w:iCs/>
          <w:lang w:val="et-EE"/>
        </w:rPr>
        <w:t xml:space="preserve"> </w:t>
      </w:r>
      <w:proofErr w:type="spellStart"/>
      <w:r w:rsidR="009C7F7B" w:rsidRPr="004B311E">
        <w:rPr>
          <w:i/>
          <w:iCs/>
          <w:lang w:val="et-EE"/>
        </w:rPr>
        <w:t>History</w:t>
      </w:r>
      <w:proofErr w:type="spellEnd"/>
      <w:r w:rsidR="009C7F7B" w:rsidRPr="004B311E">
        <w:rPr>
          <w:i/>
          <w:iCs/>
          <w:lang w:val="et-EE"/>
        </w:rPr>
        <w:t xml:space="preserve"> </w:t>
      </w:r>
      <w:proofErr w:type="spellStart"/>
      <w:r w:rsidR="009C7F7B" w:rsidRPr="004B311E">
        <w:rPr>
          <w:i/>
          <w:iCs/>
          <w:lang w:val="et-EE"/>
        </w:rPr>
        <w:t>Problem</w:t>
      </w:r>
      <w:proofErr w:type="spellEnd"/>
      <w:r w:rsidR="009C7F7B" w:rsidRPr="004B311E">
        <w:rPr>
          <w:iCs/>
          <w:lang w:val="et-EE"/>
        </w:rPr>
        <w:t>)</w:t>
      </w:r>
      <w:r w:rsidR="009C7F7B" w:rsidRPr="004B311E">
        <w:rPr>
          <w:lang w:val="et-EE"/>
        </w:rPr>
        <w:t xml:space="preserve"> järgmine:</w:t>
      </w:r>
      <w:r w:rsidRPr="004B311E">
        <w:rPr>
          <w:lang w:val="et-EE"/>
        </w:rPr>
        <w:t xml:space="preserve"> </w:t>
      </w:r>
      <w:r w:rsidRPr="004B311E">
        <w:rPr>
          <w:b/>
          <w:bCs/>
          <w:lang w:val="et-EE"/>
        </w:rPr>
        <w:t xml:space="preserve">kuidas </w:t>
      </w:r>
      <w:r w:rsidR="009C7F7B" w:rsidRPr="004B311E">
        <w:rPr>
          <w:b/>
          <w:bCs/>
          <w:lang w:val="et-EE"/>
        </w:rPr>
        <w:t xml:space="preserve">peaks organismid </w:t>
      </w:r>
      <w:r w:rsidR="009C7F7B" w:rsidRPr="004B311E">
        <w:rPr>
          <w:bCs/>
          <w:lang w:val="et-EE"/>
        </w:rPr>
        <w:t>(erinevates keskkonnatingimustes)</w:t>
      </w:r>
      <w:r w:rsidR="009C7F7B" w:rsidRPr="004B311E">
        <w:rPr>
          <w:b/>
          <w:bCs/>
          <w:lang w:val="et-EE"/>
        </w:rPr>
        <w:t xml:space="preserve"> jaotama investeeringuid sigimise ja eluspüsimise vahel nii, et toota elu jooksul võimalikult palju kvaliteetseid järglasi</w:t>
      </w:r>
      <w:r w:rsidR="004B311E" w:rsidRPr="004B311E">
        <w:rPr>
          <w:b/>
          <w:bCs/>
          <w:lang w:val="et-EE"/>
        </w:rPr>
        <w:t>?</w:t>
      </w:r>
    </w:p>
    <w:p w:rsidR="0050169A" w:rsidRDefault="0050169A">
      <w:pPr>
        <w:pStyle w:val="NormalWeb"/>
        <w:rPr>
          <w:rStyle w:val="Hyperlink"/>
          <w:color w:val="auto"/>
          <w:u w:val="none"/>
          <w:lang w:val="et-EE"/>
        </w:rPr>
      </w:pPr>
      <w:r w:rsidRPr="008F5A1C">
        <w:rPr>
          <w:lang w:val="et-EE"/>
        </w:rPr>
        <w:lastRenderedPageBreak/>
        <w:t xml:space="preserve">Sigimise hinna kontseptsioon on tõepoolest üsna ilmselt üks keskne reegel elukäikude evolutsioonis ja peab eriti hästi paika tavaliselt kõrgemate taksonite võrdluses, </w:t>
      </w:r>
      <w:r w:rsidRPr="008F5A1C">
        <w:rPr>
          <w:b/>
          <w:bCs/>
          <w:lang w:val="et-EE"/>
        </w:rPr>
        <w:t>st. makroevolutsioonilise lõivsuhtena,</w:t>
      </w:r>
      <w:r w:rsidRPr="008F5A1C">
        <w:rPr>
          <w:lang w:val="et-EE"/>
        </w:rPr>
        <w:t xml:space="preserve"> kus nt. suurte keskmiste kurnadega linnuseltsides ja sugukondades on vanemate keskmine </w:t>
      </w:r>
      <w:proofErr w:type="spellStart"/>
      <w:r w:rsidRPr="008F5A1C">
        <w:rPr>
          <w:lang w:val="et-EE"/>
        </w:rPr>
        <w:t>elumus</w:t>
      </w:r>
      <w:proofErr w:type="spellEnd"/>
      <w:r w:rsidRPr="008F5A1C">
        <w:rPr>
          <w:lang w:val="et-EE"/>
        </w:rPr>
        <w:t xml:space="preserve"> madalam, kui väikeste keskmiste kurnadega seltsides ja sugukondades. </w:t>
      </w:r>
    </w:p>
    <w:p w:rsidR="0050169A" w:rsidRDefault="0050169A">
      <w:pPr>
        <w:pStyle w:val="NormalWeb"/>
        <w:rPr>
          <w:rStyle w:val="Hyperlink"/>
          <w:color w:val="auto"/>
          <w:u w:val="none"/>
          <w:lang w:val="et-EE"/>
        </w:rPr>
      </w:pPr>
      <w:r w:rsidRPr="008F5A1C">
        <w:rPr>
          <w:lang w:val="et-EE"/>
        </w:rPr>
        <w:t xml:space="preserve">Raskem on vastata küsimusele, kas sellist lõivsuhet on võimalik avastada ka ühe populatsiooni sees. Esimesel pilgul võib tunduda, et selle kontrollimiseks pole vaja muud, kui mõõta ära mingi hulga isendite kurna suurused ja </w:t>
      </w:r>
      <w:proofErr w:type="spellStart"/>
      <w:r w:rsidRPr="008F5A1C">
        <w:rPr>
          <w:lang w:val="et-EE"/>
        </w:rPr>
        <w:t>elumused</w:t>
      </w:r>
      <w:proofErr w:type="spellEnd"/>
      <w:r w:rsidRPr="008F5A1C">
        <w:rPr>
          <w:lang w:val="et-EE"/>
        </w:rPr>
        <w:t xml:space="preserve">, ning asetada samale graafikule. Juhul, kui sigimise hinna printsiip kujundaks kurna suuruse populatsioonisisest varieeruvust, võiksime oodata, et suurte kurnadega vanemate </w:t>
      </w:r>
      <w:proofErr w:type="spellStart"/>
      <w:r w:rsidRPr="008F5A1C">
        <w:rPr>
          <w:lang w:val="et-EE"/>
        </w:rPr>
        <w:t>elumus</w:t>
      </w:r>
      <w:proofErr w:type="spellEnd"/>
      <w:r w:rsidRPr="008F5A1C">
        <w:rPr>
          <w:lang w:val="et-EE"/>
        </w:rPr>
        <w:t xml:space="preserve"> on väiksem, kui väikeste kurnadega vanematel. Kas see on tõepoolest nii? </w:t>
      </w:r>
    </w:p>
    <w:p w:rsidR="00001FF6" w:rsidRDefault="0050169A">
      <w:pPr>
        <w:pStyle w:val="NormalWeb"/>
        <w:rPr>
          <w:lang w:val="et-EE"/>
        </w:rPr>
      </w:pPr>
      <w:r w:rsidRPr="008F5A1C">
        <w:rPr>
          <w:lang w:val="et-EE"/>
        </w:rPr>
        <w:t xml:space="preserve">Mõnikord küll. Üks </w:t>
      </w:r>
      <w:r w:rsidR="009A15AA">
        <w:rPr>
          <w:lang w:val="et-EE"/>
        </w:rPr>
        <w:t xml:space="preserve">esimesi </w:t>
      </w:r>
      <w:r w:rsidRPr="008F5A1C">
        <w:rPr>
          <w:lang w:val="et-EE"/>
        </w:rPr>
        <w:t xml:space="preserve">korrelatiivseid tõendeid sigimise hinna esinemise kohta on saadud inimesel. Erkki </w:t>
      </w:r>
      <w:proofErr w:type="spellStart"/>
      <w:r w:rsidRPr="008F5A1C">
        <w:rPr>
          <w:lang w:val="et-EE"/>
        </w:rPr>
        <w:t>Haukioja</w:t>
      </w:r>
      <w:proofErr w:type="spellEnd"/>
      <w:r w:rsidRPr="008F5A1C">
        <w:rPr>
          <w:lang w:val="et-EE"/>
        </w:rPr>
        <w:t xml:space="preserve"> kaastöölistega Turu Ülikoolist (</w:t>
      </w:r>
      <w:proofErr w:type="spellStart"/>
      <w:r w:rsidRPr="008F5A1C">
        <w:rPr>
          <w:lang w:val="et-EE"/>
        </w:rPr>
        <w:t>Haukioja</w:t>
      </w:r>
      <w:proofErr w:type="spellEnd"/>
      <w:r w:rsidRPr="008F5A1C">
        <w:rPr>
          <w:lang w:val="et-EE"/>
        </w:rPr>
        <w:t xml:space="preserve"> et </w:t>
      </w:r>
      <w:proofErr w:type="spellStart"/>
      <w:r w:rsidRPr="008F5A1C">
        <w:rPr>
          <w:lang w:val="et-EE"/>
        </w:rPr>
        <w:t>al</w:t>
      </w:r>
      <w:proofErr w:type="spellEnd"/>
      <w:r w:rsidRPr="008F5A1C">
        <w:rPr>
          <w:lang w:val="et-EE"/>
        </w:rPr>
        <w:t xml:space="preserve">. 1989) tegid kirikuraamatuid uurides kindlaks, et 18. ja 19. sajandil esines mandri-soome talupoegade hulgas tugev valikusurve kaksikute sünnitamise vastu, kuna kaksikute suremus oli üksikutega võrreldes väga kõrge (kaksikuist jõudis sigimisikka vaid 34%, üksikuist 71%). Samal ajal oli ka kaksikuid sünnitanud emade </w:t>
      </w:r>
      <w:proofErr w:type="spellStart"/>
      <w:r w:rsidRPr="008F5A1C">
        <w:rPr>
          <w:lang w:val="et-EE"/>
        </w:rPr>
        <w:t>elumus</w:t>
      </w:r>
      <w:proofErr w:type="spellEnd"/>
      <w:r w:rsidRPr="008F5A1C">
        <w:rPr>
          <w:lang w:val="et-EE"/>
        </w:rPr>
        <w:t xml:space="preserve"> sünnitusjärgsel aastal oluliselt madalam (95.6% vs. 99.1%). Seega, antud juhul näeme pelga vaatluse teel saadud andmestikul korraga kahte põhilist lõivsuhet, st. nii lõivsuhet järglaste hulga ja nende kvaliteedi vahel, kui ka sigimise hinda, kus suure kurnaga kaasnes väiksem </w:t>
      </w:r>
      <w:proofErr w:type="spellStart"/>
      <w:r w:rsidRPr="008F5A1C">
        <w:rPr>
          <w:lang w:val="et-EE"/>
        </w:rPr>
        <w:t>elumus</w:t>
      </w:r>
      <w:proofErr w:type="spellEnd"/>
      <w:r w:rsidRPr="008F5A1C">
        <w:rPr>
          <w:lang w:val="et-EE"/>
        </w:rPr>
        <w:t xml:space="preserve">. Selline tõend meie suhtelises lähiminevikus esinenud tugevat valikusurvet kaksikute sünnitamise vastu võib seletada, miks tänapäeva inimesel </w:t>
      </w:r>
      <w:r w:rsidR="002764C4" w:rsidRPr="008F5A1C">
        <w:rPr>
          <w:lang w:val="et-EE"/>
        </w:rPr>
        <w:t>mitmikke</w:t>
      </w:r>
      <w:r w:rsidRPr="008F5A1C">
        <w:rPr>
          <w:lang w:val="et-EE"/>
        </w:rPr>
        <w:t xml:space="preserve"> (loomulikul viljastamisel) nii harva sünnib. </w:t>
      </w:r>
      <w:r w:rsidR="00001FF6">
        <w:rPr>
          <w:lang w:val="et-EE"/>
        </w:rPr>
        <w:t>Veel üks</w:t>
      </w:r>
      <w:r w:rsidR="00E132B3">
        <w:rPr>
          <w:lang w:val="et-EE"/>
        </w:rPr>
        <w:t xml:space="preserve"> näide sigimise hinna avaldumise kohta (jällegi naistel</w:t>
      </w:r>
      <w:r w:rsidR="00001FF6">
        <w:rPr>
          <w:lang w:val="et-EE"/>
        </w:rPr>
        <w:t>,</w:t>
      </w:r>
      <w:r w:rsidR="00E132B3">
        <w:rPr>
          <w:lang w:val="et-EE"/>
        </w:rPr>
        <w:t xml:space="preserve"> kuid mitte meestel) pärineb pikaaegsest Utah mormoonide uuringust (140 600 inimest, sündinud 1820-1919; </w:t>
      </w:r>
      <w:hyperlink r:id="rId7" w:history="1">
        <w:proofErr w:type="spellStart"/>
        <w:r w:rsidR="00E132B3" w:rsidRPr="00E132B3">
          <w:rPr>
            <w:rStyle w:val="Hyperlink"/>
            <w:lang w:val="et-EE"/>
          </w:rPr>
          <w:t>Bolund</w:t>
        </w:r>
        <w:proofErr w:type="spellEnd"/>
        <w:r w:rsidR="00E132B3" w:rsidRPr="00E132B3">
          <w:rPr>
            <w:rStyle w:val="Hyperlink"/>
            <w:lang w:val="et-EE"/>
          </w:rPr>
          <w:t xml:space="preserve"> et </w:t>
        </w:r>
        <w:proofErr w:type="spellStart"/>
        <w:r w:rsidR="00E132B3" w:rsidRPr="00E132B3">
          <w:rPr>
            <w:rStyle w:val="Hyperlink"/>
            <w:lang w:val="et-EE"/>
          </w:rPr>
          <w:t>al</w:t>
        </w:r>
        <w:proofErr w:type="spellEnd"/>
        <w:r w:rsidR="00E132B3" w:rsidRPr="00E132B3">
          <w:rPr>
            <w:rStyle w:val="Hyperlink"/>
            <w:lang w:val="et-EE"/>
          </w:rPr>
          <w:t>. 2016</w:t>
        </w:r>
      </w:hyperlink>
      <w:r w:rsidR="00E132B3">
        <w:rPr>
          <w:lang w:val="et-EE"/>
        </w:rPr>
        <w:t>).</w:t>
      </w:r>
      <w:r w:rsidR="00001FF6">
        <w:rPr>
          <w:lang w:val="et-EE"/>
        </w:rPr>
        <w:t xml:space="preserve"> Naiste suremus oli kõrgem kui meeste</w:t>
      </w:r>
      <w:r w:rsidR="00C8347C">
        <w:rPr>
          <w:lang w:val="et-EE"/>
        </w:rPr>
        <w:t xml:space="preserve">l </w:t>
      </w:r>
      <w:r w:rsidR="00001FF6">
        <w:rPr>
          <w:lang w:val="et-EE"/>
        </w:rPr>
        <w:t xml:space="preserve">perioodidel, kui naised sünnitasid palju lapsi; alles 1895. sündinud põlvkonnas (kui keskmine laste arv naise kohta oli langenud 8,5-lt 4,2-le) jäi meeste eluiga naiste omast lühemaks. Naiste suremuse seos laste arvuga ei olnud tingitud ainult sünnitamisega seotud komplikatsioonidest. Ka postreproduktiivse elu pikkus (st peale 55. eluaastat elatud aastate arv) </w:t>
      </w:r>
      <w:r w:rsidR="00CB1285">
        <w:rPr>
          <w:lang w:val="et-EE"/>
        </w:rPr>
        <w:t>oli paljulapselistel naistel madalam</w:t>
      </w:r>
      <w:r w:rsidR="00001FF6">
        <w:rPr>
          <w:lang w:val="et-EE"/>
        </w:rPr>
        <w:t>.</w:t>
      </w:r>
    </w:p>
    <w:p w:rsidR="0050169A" w:rsidRDefault="00C8347C">
      <w:pPr>
        <w:pStyle w:val="NormalWeb"/>
        <w:rPr>
          <w:rStyle w:val="Hyperlink"/>
          <w:color w:val="auto"/>
          <w:u w:val="none"/>
          <w:lang w:val="et-EE"/>
        </w:rPr>
      </w:pPr>
      <w:r w:rsidRPr="00DD13A8">
        <w:rPr>
          <w:lang w:val="et-EE"/>
        </w:rPr>
        <w:t xml:space="preserve">Ei saa välistada, et </w:t>
      </w:r>
      <w:r w:rsidR="0050169A" w:rsidRPr="00DD13A8">
        <w:rPr>
          <w:lang w:val="et-EE"/>
        </w:rPr>
        <w:t>tulemus</w:t>
      </w:r>
      <w:r w:rsidRPr="00DD13A8">
        <w:rPr>
          <w:lang w:val="et-EE"/>
        </w:rPr>
        <w:t>i</w:t>
      </w:r>
      <w:r w:rsidR="0050169A" w:rsidRPr="00DD13A8">
        <w:rPr>
          <w:lang w:val="et-EE"/>
        </w:rPr>
        <w:t xml:space="preserve">, kus lõivsuhted on leitavad negatiivse korrelatsioonina elukäiguomaduste vahel, </w:t>
      </w:r>
      <w:r w:rsidRPr="00DD13A8">
        <w:rPr>
          <w:lang w:val="et-EE"/>
        </w:rPr>
        <w:t>on kergem leida inimühiskonnas kui muudel elukatel. T</w:t>
      </w:r>
      <w:r w:rsidR="0050169A" w:rsidRPr="00DD13A8">
        <w:rPr>
          <w:lang w:val="et-EE"/>
        </w:rPr>
        <w:t>avaliselt leiame looduses olukorra, kus (samas populatsioonis) suurte kurnadega isendid elavad hoopis kauem, kui väikeste kurnadega isendid. Miks see nii on? Jällegi peame tuletama meelde, et</w:t>
      </w:r>
      <w:r w:rsidR="0050169A" w:rsidRPr="00DD13A8">
        <w:rPr>
          <w:b/>
          <w:bCs/>
          <w:lang w:val="et-EE"/>
        </w:rPr>
        <w:t xml:space="preserve"> kõik isendid ei ole võrdsed.</w:t>
      </w:r>
      <w:r w:rsidR="0050169A" w:rsidRPr="00DD13A8">
        <w:rPr>
          <w:lang w:val="et-EE"/>
        </w:rPr>
        <w:t xml:space="preserve"> Tuues analoogia majandusest, võiksime eeldada, et piiratud ressursi jaotamise puhul saavad inimesed investeerida korraga kas majadesse v. autodesse, mis avalduks siis negatiivses korrelatsioonis majade ja autode hinna vahel, mis inimestel on - st. kallite autode omanikud elaksid viletsates üürikorterites, odavate autode omanikud aga villades. Teame väga hästi, et nii see ei ole ja samuti teame, miks: nii inimühiskonnas kui ka kõigis muudes populatsioonides on erinevate indiviidide kasutuses</w:t>
      </w:r>
      <w:r w:rsidR="0050169A" w:rsidRPr="002764C4">
        <w:rPr>
          <w:lang w:val="et-EE"/>
        </w:rPr>
        <w:t xml:space="preserve"> erinev hulk ressurss</w:t>
      </w:r>
      <w:r w:rsidR="002764C4" w:rsidRPr="002764C4">
        <w:rPr>
          <w:lang w:val="et-EE"/>
        </w:rPr>
        <w:t>e</w:t>
      </w:r>
      <w:r w:rsidR="0050169A" w:rsidRPr="002764C4">
        <w:rPr>
          <w:lang w:val="et-EE"/>
        </w:rPr>
        <w:t xml:space="preserve">. Need kellel </w:t>
      </w:r>
      <w:r w:rsidR="002764C4">
        <w:rPr>
          <w:lang w:val="et-EE"/>
        </w:rPr>
        <w:t xml:space="preserve">on </w:t>
      </w:r>
      <w:r w:rsidR="002764C4" w:rsidRPr="002764C4">
        <w:rPr>
          <w:lang w:val="et-EE"/>
        </w:rPr>
        <w:t>ressursse</w:t>
      </w:r>
      <w:r w:rsidR="0050169A" w:rsidRPr="002764C4">
        <w:rPr>
          <w:lang w:val="et-EE"/>
        </w:rPr>
        <w:t xml:space="preserve"> rohkem, saavad korraga rohkem investeerida erinevatesse eluvaldkondadesse, st. nii autodesse kui majadesse või meid huvitaval juhul, nii ellujäämisesse ja igal sigimiskorral soetatud järglastesse. Mõnikord nimetatakse sellist fenomeni ka hõbelusika efektiks (</w:t>
      </w:r>
      <w:proofErr w:type="spellStart"/>
      <w:r w:rsidR="0050169A" w:rsidRPr="002764C4">
        <w:rPr>
          <w:i/>
          <w:iCs/>
          <w:lang w:val="et-EE"/>
        </w:rPr>
        <w:t>silver</w:t>
      </w:r>
      <w:proofErr w:type="spellEnd"/>
      <w:r w:rsidR="0050169A" w:rsidRPr="002764C4">
        <w:rPr>
          <w:i/>
          <w:iCs/>
          <w:lang w:val="et-EE"/>
        </w:rPr>
        <w:t xml:space="preserve"> spoon </w:t>
      </w:r>
      <w:proofErr w:type="spellStart"/>
      <w:r w:rsidR="0050169A" w:rsidRPr="002764C4">
        <w:rPr>
          <w:i/>
          <w:iCs/>
          <w:lang w:val="et-EE"/>
        </w:rPr>
        <w:t>effect</w:t>
      </w:r>
      <w:proofErr w:type="spellEnd"/>
      <w:r w:rsidR="0050169A" w:rsidRPr="002764C4">
        <w:rPr>
          <w:lang w:val="et-EE"/>
        </w:rPr>
        <w:t>; 'sündinud hõbelusikas suus' ~ ebavõrdne ressursside jaotumine isendite vahel). Vt. ka ülaltoodud näidet soome popside ja peremeeste kohta.</w:t>
      </w:r>
    </w:p>
    <w:p w:rsidR="0050169A" w:rsidRDefault="0050169A">
      <w:pPr>
        <w:pStyle w:val="NormalWeb"/>
        <w:rPr>
          <w:rStyle w:val="Hyperlink"/>
          <w:color w:val="auto"/>
          <w:u w:val="none"/>
          <w:lang w:val="et-EE"/>
        </w:rPr>
      </w:pPr>
      <w:r w:rsidRPr="008F5A1C">
        <w:rPr>
          <w:b/>
          <w:bCs/>
          <w:lang w:val="et-EE"/>
        </w:rPr>
        <w:t>Kas eelnevast johtub, et</w:t>
      </w:r>
      <w:r w:rsidRPr="008F5A1C">
        <w:rPr>
          <w:lang w:val="et-EE"/>
        </w:rPr>
        <w:t xml:space="preserve"> </w:t>
      </w:r>
      <w:r w:rsidRPr="008F5A1C">
        <w:rPr>
          <w:b/>
          <w:bCs/>
          <w:lang w:val="et-EE"/>
        </w:rPr>
        <w:t xml:space="preserve">isendite ebavõrdsuse korral sigimise hinda ei eksisteeri, või et meil pole seda võimalik avastada? </w:t>
      </w:r>
      <w:r w:rsidRPr="008F5A1C">
        <w:rPr>
          <w:lang w:val="et-EE"/>
        </w:rPr>
        <w:t xml:space="preserve">Kindlasti mitte. </w:t>
      </w:r>
    </w:p>
    <w:p w:rsidR="0050169A" w:rsidRDefault="0050169A">
      <w:pPr>
        <w:pStyle w:val="NormalWeb"/>
        <w:rPr>
          <w:rStyle w:val="Hyperlink"/>
          <w:color w:val="auto"/>
          <w:u w:val="none"/>
          <w:lang w:val="et-EE"/>
        </w:rPr>
      </w:pPr>
      <w:r w:rsidRPr="002764C4">
        <w:rPr>
          <w:lang w:val="et-EE"/>
        </w:rPr>
        <w:t xml:space="preserve">Üheks võimaluseks probleemile läheneda on jällegi kurna v. pesakonna suuruse eksperimentaalne muutmine, ning seejärel vanemate </w:t>
      </w:r>
      <w:proofErr w:type="spellStart"/>
      <w:r w:rsidRPr="002764C4">
        <w:rPr>
          <w:lang w:val="et-EE"/>
        </w:rPr>
        <w:t>ellujäämuse</w:t>
      </w:r>
      <w:proofErr w:type="spellEnd"/>
      <w:r w:rsidRPr="002764C4">
        <w:rPr>
          <w:lang w:val="et-EE"/>
        </w:rPr>
        <w:t xml:space="preserve"> mõõtmine. Kui suurendatud kurnadega vanemate </w:t>
      </w:r>
      <w:proofErr w:type="spellStart"/>
      <w:r w:rsidRPr="002764C4">
        <w:rPr>
          <w:lang w:val="et-EE"/>
        </w:rPr>
        <w:t>elumus</w:t>
      </w:r>
      <w:proofErr w:type="spellEnd"/>
      <w:r w:rsidRPr="002764C4">
        <w:rPr>
          <w:lang w:val="et-EE"/>
        </w:rPr>
        <w:t xml:space="preserve"> väheneb võrreldes kontrollide ja vähendatutega, siis võime öelda, uuritud populatsioonis võib sigimise hind tõesti kurna suurust piirata. Siin kohal on siiski oluline tähele panna seda, et vastupidine tulemus, (st et kui vanemate </w:t>
      </w:r>
      <w:proofErr w:type="spellStart"/>
      <w:r w:rsidRPr="002764C4">
        <w:rPr>
          <w:lang w:val="et-EE"/>
        </w:rPr>
        <w:t>elumus</w:t>
      </w:r>
      <w:proofErr w:type="spellEnd"/>
      <w:r w:rsidRPr="002764C4">
        <w:rPr>
          <w:lang w:val="et-EE"/>
        </w:rPr>
        <w:t xml:space="preserve"> suurendatud kurnades ei vähene), ei tähenda, et kurna suurus ei ole sigimise hinnaga seotud (aga sellest </w:t>
      </w:r>
      <w:r w:rsidR="002764C4">
        <w:rPr>
          <w:lang w:val="et-EE"/>
        </w:rPr>
        <w:t>allpool</w:t>
      </w:r>
      <w:r w:rsidRPr="002764C4">
        <w:rPr>
          <w:lang w:val="et-EE"/>
        </w:rPr>
        <w:t xml:space="preserve">). </w:t>
      </w:r>
    </w:p>
    <w:p w:rsidR="0050169A" w:rsidRDefault="0050169A">
      <w:pPr>
        <w:pStyle w:val="NormalWeb"/>
        <w:rPr>
          <w:rStyle w:val="Hyperlink"/>
          <w:color w:val="auto"/>
          <w:u w:val="none"/>
          <w:lang w:val="et-EE"/>
        </w:rPr>
      </w:pPr>
      <w:r w:rsidRPr="002764C4">
        <w:rPr>
          <w:lang w:val="et-EE"/>
        </w:rPr>
        <w:t xml:space="preserve">Sellegipoolest oleks huvitav teada, kas manipulatsioonieksperimentidega on õnnestunud vanemate elumust mõjutada. </w:t>
      </w:r>
      <w:hyperlink r:id="rId8" w:history="1">
        <w:proofErr w:type="spellStart"/>
        <w:r w:rsidRPr="00F015F8">
          <w:rPr>
            <w:rStyle w:val="Hyperlink"/>
            <w:lang w:val="et-EE"/>
          </w:rPr>
          <w:t>Lessells'i</w:t>
        </w:r>
        <w:proofErr w:type="spellEnd"/>
        <w:r w:rsidRPr="00F015F8">
          <w:rPr>
            <w:rStyle w:val="Hyperlink"/>
            <w:lang w:val="et-EE"/>
          </w:rPr>
          <w:t xml:space="preserve"> (1991)</w:t>
        </w:r>
      </w:hyperlink>
      <w:r w:rsidRPr="002764C4">
        <w:rPr>
          <w:lang w:val="et-EE"/>
        </w:rPr>
        <w:t xml:space="preserve"> esitatud kokkuvõtvast tabelist selgub, et peamised tõendid sigimise hinna kohta pärinevad laborikatsetest selgrootutega. Nt. lehmahernemardikad </w:t>
      </w:r>
      <w:r w:rsidR="002764C4">
        <w:rPr>
          <w:lang w:val="et-EE"/>
        </w:rPr>
        <w:t>(</w:t>
      </w:r>
      <w:proofErr w:type="spellStart"/>
      <w:r w:rsidRPr="002764C4">
        <w:rPr>
          <w:i/>
          <w:iCs/>
          <w:lang w:val="et-EE"/>
        </w:rPr>
        <w:t>Callosobruchus</w:t>
      </w:r>
      <w:proofErr w:type="spellEnd"/>
      <w:r w:rsidRPr="002764C4">
        <w:rPr>
          <w:i/>
          <w:iCs/>
          <w:lang w:val="et-EE"/>
        </w:rPr>
        <w:t xml:space="preserve"> </w:t>
      </w:r>
      <w:proofErr w:type="spellStart"/>
      <w:r w:rsidRPr="002764C4">
        <w:rPr>
          <w:i/>
          <w:iCs/>
          <w:lang w:val="et-EE"/>
        </w:rPr>
        <w:t>maculatus</w:t>
      </w:r>
      <w:proofErr w:type="spellEnd"/>
      <w:r w:rsidR="002764C4" w:rsidRPr="002764C4">
        <w:rPr>
          <w:iCs/>
          <w:lang w:val="et-EE"/>
        </w:rPr>
        <w:t>)</w:t>
      </w:r>
      <w:r w:rsidRPr="002764C4">
        <w:rPr>
          <w:lang w:val="et-EE"/>
        </w:rPr>
        <w:t xml:space="preserve"> elavad </w:t>
      </w:r>
      <w:r w:rsidRPr="002764C4">
        <w:rPr>
          <w:lang w:val="et-EE"/>
        </w:rPr>
        <w:lastRenderedPageBreak/>
        <w:t xml:space="preserve">kauem, kui neil ei võimaldata muneda, piirates nende juurdepääsu munemiseks sobivale substraadile v. paarilistele. Mis puutub selgroogsetesse, siis siin on suhteliselt sagedasti õnnestunud uurijatel näidata seda, et kui linnupoegade arvu pesas eksperimentaalselt suurendada, siis selle tagajärjel väheneb teiste kurnade sagedus (see puudutab selliseid liike, kes ühe sigimishooaja jooksul kasvatavad üles mitu pesakonda järglasi) või siis suurus. Hoopis harvemini on aga õnnestunud näidata seda, et vanemad maksavad sigimise eest eluga, st. et vastuseks kurna suurendamisele vanemate </w:t>
      </w:r>
      <w:proofErr w:type="spellStart"/>
      <w:r w:rsidRPr="002764C4">
        <w:rPr>
          <w:lang w:val="et-EE"/>
        </w:rPr>
        <w:t>ellujäämus</w:t>
      </w:r>
      <w:proofErr w:type="spellEnd"/>
      <w:r w:rsidRPr="002764C4">
        <w:rPr>
          <w:lang w:val="et-EE"/>
        </w:rPr>
        <w:t xml:space="preserve"> väheneb. Selliseid töid on tänapäevaks tehtud ca 30-40 ja oodatud suunas tulemuse on andnud neist vaid ca 8. Ning nendegi tulemuste puhul on paljud uurijad (õigustatult) kritiseerinud andmeanalüüsil kasutatud statistikameetodeid. Liikideks, kelle puhul on leitud, et kurna suurendamise tagajärjel võib vanemate </w:t>
      </w:r>
      <w:proofErr w:type="spellStart"/>
      <w:r w:rsidRPr="002764C4">
        <w:rPr>
          <w:lang w:val="et-EE"/>
        </w:rPr>
        <w:t>ellujäämus</w:t>
      </w:r>
      <w:proofErr w:type="spellEnd"/>
      <w:r w:rsidRPr="002764C4">
        <w:rPr>
          <w:lang w:val="et-EE"/>
        </w:rPr>
        <w:t xml:space="preserve"> väheneda on nt. sinitihane (Oxfordis), tuuletallaja (Hollandis), ida </w:t>
      </w:r>
      <w:proofErr w:type="spellStart"/>
      <w:r w:rsidRPr="002764C4">
        <w:rPr>
          <w:lang w:val="et-EE"/>
        </w:rPr>
        <w:t>türanntikat</w:t>
      </w:r>
      <w:proofErr w:type="spellEnd"/>
      <w:r w:rsidRPr="002764C4">
        <w:rPr>
          <w:lang w:val="et-EE"/>
        </w:rPr>
        <w:t xml:space="preserve"> (</w:t>
      </w:r>
      <w:proofErr w:type="spellStart"/>
      <w:r w:rsidRPr="002764C4">
        <w:rPr>
          <w:i/>
          <w:lang w:val="et-EE"/>
        </w:rPr>
        <w:t>Tyrannus</w:t>
      </w:r>
      <w:proofErr w:type="spellEnd"/>
      <w:r w:rsidRPr="002764C4">
        <w:rPr>
          <w:i/>
          <w:lang w:val="et-EE"/>
        </w:rPr>
        <w:t xml:space="preserve"> </w:t>
      </w:r>
      <w:proofErr w:type="spellStart"/>
      <w:r w:rsidRPr="002764C4">
        <w:rPr>
          <w:i/>
          <w:lang w:val="et-EE"/>
        </w:rPr>
        <w:t>tyrannus</w:t>
      </w:r>
      <w:proofErr w:type="spellEnd"/>
      <w:r w:rsidRPr="002764C4">
        <w:rPr>
          <w:lang w:val="et-EE"/>
        </w:rPr>
        <w:t>)</w:t>
      </w:r>
      <w:r w:rsidRPr="002764C4">
        <w:rPr>
          <w:i/>
          <w:lang w:val="et-EE"/>
        </w:rPr>
        <w:t xml:space="preserve"> </w:t>
      </w:r>
      <w:r w:rsidRPr="002764C4">
        <w:rPr>
          <w:lang w:val="et-EE"/>
        </w:rPr>
        <w:t xml:space="preserve">USA-s, samuti must-kärbsenäpp ja 2 kajakaliiki. </w:t>
      </w:r>
      <w:r w:rsidR="00F015F8">
        <w:rPr>
          <w:lang w:val="et-EE"/>
        </w:rPr>
        <w:t>Värskem</w:t>
      </w:r>
      <w:r w:rsidRPr="002764C4">
        <w:rPr>
          <w:lang w:val="et-EE"/>
        </w:rPr>
        <w:t xml:space="preserve"> </w:t>
      </w:r>
      <w:proofErr w:type="spellStart"/>
      <w:r w:rsidRPr="002764C4">
        <w:rPr>
          <w:lang w:val="et-EE"/>
        </w:rPr>
        <w:t>meta</w:t>
      </w:r>
      <w:proofErr w:type="spellEnd"/>
      <w:r w:rsidRPr="002764C4">
        <w:rPr>
          <w:lang w:val="et-EE"/>
        </w:rPr>
        <w:t>-analüüs, mis põhines 29 linnu-uurimuse andmetel (19 liiki) leidis, et kurna/pesakonna suuruse vähendamine ei suurenda üldiselt vanemate ellujäämistõenäosust. Pesakonna suurendamine vähendas ellujäämistõenäosust ainult isastel, kuid mitte emastel (</w:t>
      </w:r>
      <w:proofErr w:type="spellStart"/>
      <w:r w:rsidR="0070013A">
        <w:fldChar w:fldCharType="begin"/>
      </w:r>
      <w:r w:rsidR="0070013A" w:rsidRPr="007315E2">
        <w:rPr>
          <w:lang w:val="fi-FI"/>
        </w:rPr>
        <w:instrText xml:space="preserve"> HYPERLINK "http://onlinelibrary.wiley.com/doi/10.1111/j.1420-9101.2012.02569.x/abstract" </w:instrText>
      </w:r>
      <w:r w:rsidR="0070013A">
        <w:fldChar w:fldCharType="separate"/>
      </w:r>
      <w:r w:rsidRPr="00591EA5">
        <w:rPr>
          <w:color w:val="0000FF"/>
          <w:lang w:val="et-EE"/>
        </w:rPr>
        <w:t>Santos</w:t>
      </w:r>
      <w:proofErr w:type="spellEnd"/>
      <w:r w:rsidRPr="00591EA5">
        <w:rPr>
          <w:color w:val="0000FF"/>
          <w:lang w:val="et-EE"/>
        </w:rPr>
        <w:t xml:space="preserve"> &amp; </w:t>
      </w:r>
      <w:proofErr w:type="spellStart"/>
      <w:r w:rsidRPr="00591EA5">
        <w:rPr>
          <w:color w:val="0000FF"/>
          <w:lang w:val="et-EE"/>
        </w:rPr>
        <w:t>Nakagawa</w:t>
      </w:r>
      <w:proofErr w:type="spellEnd"/>
      <w:r w:rsidRPr="00591EA5">
        <w:rPr>
          <w:color w:val="0000FF"/>
          <w:lang w:val="et-EE"/>
        </w:rPr>
        <w:t xml:space="preserve"> 2012</w:t>
      </w:r>
      <w:r w:rsidR="0070013A">
        <w:rPr>
          <w:color w:val="0000FF"/>
          <w:lang w:val="et-EE"/>
        </w:rPr>
        <w:fldChar w:fldCharType="end"/>
      </w:r>
      <w:r w:rsidRPr="002764C4">
        <w:rPr>
          <w:lang w:val="et-EE"/>
        </w:rPr>
        <w:t xml:space="preserve">). Autorid spekuleerivad, et kurna vähendamise mõju ellujäämisele puudub seetõttu, et normaalsuuruses </w:t>
      </w:r>
      <w:r w:rsidR="00591EA5" w:rsidRPr="002764C4">
        <w:rPr>
          <w:lang w:val="et-EE"/>
        </w:rPr>
        <w:t>pesakonna</w:t>
      </w:r>
      <w:r w:rsidRPr="002764C4">
        <w:rPr>
          <w:lang w:val="et-EE"/>
        </w:rPr>
        <w:t xml:space="preserve"> eest hoolitsemine ei eelda, et sigimisinvesteering toimub ellujäämise arvel. Seetõttu ei ole võimalik pesakonna </w:t>
      </w:r>
      <w:proofErr w:type="spellStart"/>
      <w:r w:rsidRPr="002764C4">
        <w:rPr>
          <w:lang w:val="et-EE"/>
        </w:rPr>
        <w:t>eksp</w:t>
      </w:r>
      <w:proofErr w:type="spellEnd"/>
      <w:r w:rsidRPr="002764C4">
        <w:rPr>
          <w:lang w:val="et-EE"/>
        </w:rPr>
        <w:t xml:space="preserve">. vähendamise läbi tekkinud vabanevat ressurssi ka eluea pikendamiseks kasutada. Mõneti vastuoluliselt väidavad nad samas, et pesakonna suurendamine ei vähendanud emaste ellujäämistõenäosust seetõttu, et nende investeering sigimisse on niigi, (st ka normaalsuuruses pesakonna puhul) maksimaalne ja seetõttu pole nad võimelised sigimisse eluspüsimise arvelt ressursse investeerima. Isased aga töötavad normaalsuurusega pesakonna eest hoolitsemisel vähem kui emased ja seepärast on nad võimelised oma sigimispingutust suurendama ja selle eest ka eluga maksma. </w:t>
      </w:r>
      <w:r>
        <w:rPr>
          <w:lang w:val="et-EE"/>
        </w:rPr>
        <w:br/>
      </w:r>
      <w:r w:rsidRPr="002764C4">
        <w:rPr>
          <w:lang w:val="et-EE"/>
        </w:rPr>
        <w:t xml:space="preserve">  </w:t>
      </w:r>
    </w:p>
    <w:p w:rsidR="0050169A" w:rsidRDefault="0050169A">
      <w:pPr>
        <w:pStyle w:val="NormalWeb"/>
        <w:rPr>
          <w:rStyle w:val="Hyperlink"/>
          <w:color w:val="auto"/>
          <w:u w:val="none"/>
          <w:lang w:val="et-EE"/>
        </w:rPr>
      </w:pPr>
      <w:r w:rsidRPr="008F5A1C">
        <w:rPr>
          <w:lang w:val="et-EE"/>
        </w:rPr>
        <w:t xml:space="preserve">Nii et hämmastavad ja segased tulemused. Miks? </w:t>
      </w:r>
    </w:p>
    <w:p w:rsidR="0050169A" w:rsidRDefault="0050169A">
      <w:pPr>
        <w:numPr>
          <w:ilvl w:val="0"/>
          <w:numId w:val="6"/>
        </w:numPr>
        <w:spacing w:before="100" w:beforeAutospacing="1" w:after="100" w:afterAutospacing="1"/>
        <w:rPr>
          <w:rStyle w:val="Hyperlink"/>
          <w:color w:val="auto"/>
          <w:u w:val="none"/>
          <w:lang w:val="et-EE"/>
        </w:rPr>
      </w:pPr>
      <w:r w:rsidRPr="00591EA5">
        <w:rPr>
          <w:lang w:val="et-EE"/>
        </w:rPr>
        <w:t xml:space="preserve">Kõik loomad ei pruugi katsetajaga kaasa mängida, st. nad ei pruugi oma sigimispingutust vastuseks pesakonna manipuleerimisele suurendada. See seletus põhineb tõsiasjal, et </w:t>
      </w:r>
      <w:r w:rsidRPr="00591EA5">
        <w:rPr>
          <w:b/>
          <w:bCs/>
          <w:lang w:val="et-EE"/>
        </w:rPr>
        <w:t xml:space="preserve">enamus kurna suuruse teooria kontekstis tehtud pesakonna suuruse manipuleerimise eksperimente ignoreerib tegelikult asjaolu, et kui pessa linnupoegi juurde lisada, siis (järglaste arvu ja kvaliteedi vahelise lõivsuhte tõttu) suurendatud pesakondades </w:t>
      </w:r>
      <w:r w:rsidR="00591EA5">
        <w:rPr>
          <w:b/>
          <w:bCs/>
          <w:lang w:val="et-EE"/>
        </w:rPr>
        <w:t>linnu</w:t>
      </w:r>
      <w:r w:rsidRPr="00591EA5">
        <w:rPr>
          <w:b/>
          <w:bCs/>
          <w:lang w:val="et-EE"/>
        </w:rPr>
        <w:t>poegade keskmine kvaliteet väheneb</w:t>
      </w:r>
      <w:r w:rsidRPr="00591EA5">
        <w:rPr>
          <w:lang w:val="et-EE"/>
        </w:rPr>
        <w:t xml:space="preserve">. See tähendab omakorda seda, et teatud olukordades võib pesakonna suurendamise tagajärjel väheneda ka kogu pesakonna reproduktiivne väärtus (võiks nimetada ka sigimisväärtuseks, st. oodatav sigimisvõimeliste järglaste produktsioon). Sellisel juhul </w:t>
      </w:r>
      <w:r w:rsidRPr="00591EA5">
        <w:rPr>
          <w:b/>
          <w:bCs/>
          <w:lang w:val="et-EE"/>
        </w:rPr>
        <w:t>võib</w:t>
      </w:r>
      <w:r w:rsidRPr="00591EA5">
        <w:rPr>
          <w:lang w:val="et-EE"/>
        </w:rPr>
        <w:t xml:space="preserve"> </w:t>
      </w:r>
      <w:r w:rsidRPr="00591EA5">
        <w:rPr>
          <w:b/>
          <w:bCs/>
          <w:lang w:val="et-EE"/>
        </w:rPr>
        <w:t xml:space="preserve">suurendatud pesakonna üleskasvatamine osutuda vanematele ebarealistlikuks ja ülejõukäivaks ülesandeks ning seda isegi juhul, kui nad investeeriksid käesolevasse sigimispingutusse </w:t>
      </w:r>
      <w:r w:rsidR="00591EA5" w:rsidRPr="00591EA5">
        <w:rPr>
          <w:b/>
          <w:bCs/>
          <w:lang w:val="et-EE"/>
        </w:rPr>
        <w:t>ressursse</w:t>
      </w:r>
      <w:r w:rsidRPr="00591EA5">
        <w:rPr>
          <w:b/>
          <w:bCs/>
          <w:lang w:val="et-EE"/>
        </w:rPr>
        <w:t xml:space="preserve"> oma tulevase sigimise arvelt.</w:t>
      </w:r>
      <w:r w:rsidRPr="00591EA5">
        <w:rPr>
          <w:lang w:val="et-EE"/>
        </w:rPr>
        <w:t xml:space="preserve"> On ilmne, et sellises olukorras ei ole suurendatud kurni kasvatavate vanemate jaoks sugugi optimaalne oma sigimispingutust suurendada, vaid võib-olla isegi kasulik vähendada sigimispingutust kontroll- ja vähendatud kurnadega võrreldes. Tammaru &amp; Hõrak (1999) esitasid ülalkirjeldatud olukorda simuleeriva mudeli, mis ennustab, et selline situatsioon, kus vanemad reageerivad pesakonna suurendamisele sigimispingutuse vähendamisega, võib olla tõepoolest üsnagi reaalne ja võib vähemalt teoreetiliselt ära seletada, miks pesakonna suurendamise katsetes negatiivset mõju vanematele ikkagi nii harva täheldatakse. </w:t>
      </w:r>
      <w:r w:rsidR="00591EA5">
        <w:rPr>
          <w:lang w:val="et-EE"/>
        </w:rPr>
        <w:t>Peatselt leiti</w:t>
      </w:r>
      <w:r w:rsidRPr="00591EA5">
        <w:rPr>
          <w:lang w:val="et-EE"/>
        </w:rPr>
        <w:t xml:space="preserve"> mudelile ka katseline tõestus (</w:t>
      </w:r>
      <w:hyperlink r:id="rId9" w:history="1">
        <w:r w:rsidRPr="00591EA5">
          <w:rPr>
            <w:color w:val="0000FF"/>
            <w:lang w:val="et-EE"/>
          </w:rPr>
          <w:t>Hõrak 2003</w:t>
        </w:r>
      </w:hyperlink>
      <w:r w:rsidRPr="00591EA5">
        <w:rPr>
          <w:lang w:val="et-EE"/>
        </w:rPr>
        <w:t xml:space="preserve">), mis põhineb Tartus rasvatihastel läbi viidud pesakonna suuruse manipulatsiooni katsetel. </w:t>
      </w:r>
    </w:p>
    <w:p w:rsidR="0050169A" w:rsidRDefault="0050169A">
      <w:pPr>
        <w:numPr>
          <w:ilvl w:val="0"/>
          <w:numId w:val="6"/>
        </w:numPr>
        <w:spacing w:before="100" w:beforeAutospacing="1" w:after="100" w:afterAutospacing="1"/>
        <w:rPr>
          <w:rStyle w:val="Hyperlink"/>
          <w:color w:val="auto"/>
          <w:u w:val="none"/>
          <w:lang w:val="et-EE"/>
        </w:rPr>
      </w:pPr>
      <w:r w:rsidRPr="00591EA5">
        <w:rPr>
          <w:lang w:val="et-EE"/>
        </w:rPr>
        <w:t xml:space="preserve">Liiga lühiajalised tööd, mis ei võimalda koguda piisavalt suuri valimeid 0-hüpoteeside ümberlükkamiseks. Nt. värvuliste puhul on üsna reaalne selline olukord, kus emadel, kes munevad 11-munalisi kurni, on ellujäämistõenäosus 40 %, ja emadel, kes munevad 9-munalisi kurni, on ellujäämistõenäosus 44 %. Isegi nii väike </w:t>
      </w:r>
      <w:proofErr w:type="spellStart"/>
      <w:r w:rsidRPr="00591EA5">
        <w:rPr>
          <w:lang w:val="et-EE"/>
        </w:rPr>
        <w:t>elumuste</w:t>
      </w:r>
      <w:proofErr w:type="spellEnd"/>
      <w:r w:rsidRPr="00591EA5">
        <w:rPr>
          <w:lang w:val="et-EE"/>
        </w:rPr>
        <w:t xml:space="preserve"> erinevus võib täiesti realistlikel tingimustel olla piisav, et 9-munaliste kurnadega emad annaksid elu jooksul sama palju järglasi, kui 11-munaliste kurnadega emad. Statistiliselt pole nii väikest erinevust </w:t>
      </w:r>
      <w:proofErr w:type="spellStart"/>
      <w:r w:rsidRPr="00591EA5">
        <w:rPr>
          <w:lang w:val="et-EE"/>
        </w:rPr>
        <w:t>elumuses</w:t>
      </w:r>
      <w:proofErr w:type="spellEnd"/>
      <w:r w:rsidRPr="00591EA5">
        <w:rPr>
          <w:lang w:val="et-EE"/>
        </w:rPr>
        <w:t xml:space="preserve"> võimalik tõestada isegi siis, kui valimi suurus kummaski klassis on 1000 lindu (</w:t>
      </w:r>
      <w:proofErr w:type="spellStart"/>
      <w:r w:rsidRPr="00591EA5">
        <w:rPr>
          <w:lang w:val="et-EE"/>
        </w:rPr>
        <w:t>Nur</w:t>
      </w:r>
      <w:proofErr w:type="spellEnd"/>
      <w:r w:rsidRPr="00591EA5">
        <w:rPr>
          <w:lang w:val="et-EE"/>
        </w:rPr>
        <w:t xml:space="preserve"> 1990). </w:t>
      </w:r>
    </w:p>
    <w:p w:rsidR="0050169A" w:rsidRDefault="0050169A">
      <w:pPr>
        <w:rPr>
          <w:rStyle w:val="Hyperlink"/>
          <w:color w:val="auto"/>
          <w:u w:val="none"/>
          <w:lang w:val="et-EE"/>
        </w:rPr>
      </w:pPr>
      <w:r w:rsidRPr="00591EA5">
        <w:rPr>
          <w:lang w:val="et-EE"/>
        </w:rPr>
        <w:t>Eelnevalt veendusime, et isegi sigimise hinna avaldumise kohta (vähemalt selgroogsetel) on tõendid üsna napid</w:t>
      </w:r>
      <w:r w:rsidR="00591EA5">
        <w:rPr>
          <w:lang w:val="et-EE"/>
        </w:rPr>
        <w:t xml:space="preserve"> või vähemalt segased</w:t>
      </w:r>
      <w:r w:rsidRPr="00591EA5">
        <w:rPr>
          <w:lang w:val="et-EE"/>
        </w:rPr>
        <w:t xml:space="preserve">. Sellegipoolest, võime edasi arutleda küsimuse üle, kas sigimise hinna printsiip võib seletada </w:t>
      </w:r>
      <w:r w:rsidRPr="00591EA5">
        <w:rPr>
          <w:b/>
          <w:bCs/>
          <w:lang w:val="et-EE"/>
        </w:rPr>
        <w:t xml:space="preserve">miks kurna suurus ühe populatsiooni piires varieerub. </w:t>
      </w:r>
      <w:r w:rsidRPr="00591EA5">
        <w:rPr>
          <w:lang w:val="et-EE"/>
        </w:rPr>
        <w:t xml:space="preserve">Et sellele küsimusele vastata, peaksime ette kujutama, kuidas sigimise hind populatsiooni tasandil toimib. </w:t>
      </w:r>
    </w:p>
    <w:p w:rsidR="0050169A" w:rsidRDefault="0050169A">
      <w:pPr>
        <w:pStyle w:val="NormalWeb"/>
        <w:rPr>
          <w:rStyle w:val="Hyperlink"/>
          <w:color w:val="auto"/>
          <w:u w:val="none"/>
          <w:lang w:val="et-EE"/>
        </w:rPr>
      </w:pPr>
      <w:r w:rsidRPr="008F5A1C">
        <w:rPr>
          <w:lang w:val="et-EE"/>
        </w:rPr>
        <w:lastRenderedPageBreak/>
        <w:t xml:space="preserve">Selleks on kaks võimalust: 1) mikroevolutsiooniline lõivsuhe ja 2) füsioloogiline lõivsuhe </w:t>
      </w:r>
    </w:p>
    <w:p w:rsidR="0050169A" w:rsidRDefault="0050169A">
      <w:pPr>
        <w:pStyle w:val="NormalWeb"/>
        <w:rPr>
          <w:rStyle w:val="Hyperlink"/>
          <w:color w:val="auto"/>
          <w:u w:val="none"/>
          <w:lang w:val="et-EE"/>
        </w:rPr>
      </w:pPr>
      <w:r w:rsidRPr="008F5A1C">
        <w:rPr>
          <w:u w:val="single"/>
          <w:lang w:val="et-EE"/>
        </w:rPr>
        <w:t xml:space="preserve">Sigimise hind mikroevolutsioonilise lõivsuhtena </w:t>
      </w:r>
    </w:p>
    <w:p w:rsidR="0050169A" w:rsidRDefault="0050169A">
      <w:pPr>
        <w:pStyle w:val="NormalWeb"/>
        <w:rPr>
          <w:rStyle w:val="Hyperlink"/>
          <w:color w:val="auto"/>
          <w:u w:val="none"/>
          <w:lang w:val="et-EE"/>
        </w:rPr>
      </w:pPr>
      <w:r w:rsidRPr="00591EA5">
        <w:rPr>
          <w:lang w:val="et-EE"/>
        </w:rPr>
        <w:t xml:space="preserve">Mikroevolutsiooniline lõivsuhe on isenditevaheline geneetiliselt määratud erinevus ressursi jaotamise reeglites. Mikroevolutsioonilised lõivsuhted tekivad siis, kui </w:t>
      </w:r>
      <w:r w:rsidRPr="00591EA5">
        <w:rPr>
          <w:b/>
          <w:lang w:val="et-EE"/>
        </w:rPr>
        <w:t>üks kohasusega seotud tunnus</w:t>
      </w:r>
      <w:r w:rsidRPr="00591EA5">
        <w:rPr>
          <w:lang w:val="et-EE"/>
        </w:rPr>
        <w:t xml:space="preserve"> (nt kurna suurus) </w:t>
      </w:r>
      <w:r w:rsidRPr="00591EA5">
        <w:rPr>
          <w:b/>
          <w:lang w:val="et-EE"/>
        </w:rPr>
        <w:t>evolutsioneerub ühes suunas</w:t>
      </w:r>
      <w:r w:rsidRPr="00591EA5">
        <w:rPr>
          <w:lang w:val="et-EE"/>
        </w:rPr>
        <w:t xml:space="preserve"> (nt suuremaks) ning </w:t>
      </w:r>
      <w:r w:rsidRPr="00591EA5">
        <w:rPr>
          <w:b/>
          <w:lang w:val="et-EE"/>
        </w:rPr>
        <w:t>samaaegselt evolutsioneerub mingi teine</w:t>
      </w:r>
      <w:r w:rsidRPr="00591EA5">
        <w:rPr>
          <w:lang w:val="et-EE"/>
        </w:rPr>
        <w:t xml:space="preserve"> kohasusega</w:t>
      </w:r>
      <w:r w:rsidRPr="00591EA5">
        <w:rPr>
          <w:b/>
          <w:lang w:val="et-EE"/>
        </w:rPr>
        <w:t xml:space="preserve"> </w:t>
      </w:r>
      <w:r w:rsidRPr="00591EA5">
        <w:rPr>
          <w:lang w:val="et-EE"/>
        </w:rPr>
        <w:t>seotud</w:t>
      </w:r>
      <w:r w:rsidRPr="00591EA5">
        <w:rPr>
          <w:b/>
          <w:lang w:val="et-EE"/>
        </w:rPr>
        <w:t xml:space="preserve"> tunnus</w:t>
      </w:r>
      <w:r w:rsidRPr="00591EA5">
        <w:rPr>
          <w:lang w:val="et-EE"/>
        </w:rPr>
        <w:t xml:space="preserve"> (nt eluiga) </w:t>
      </w:r>
      <w:r w:rsidRPr="00591EA5">
        <w:rPr>
          <w:b/>
          <w:lang w:val="et-EE"/>
        </w:rPr>
        <w:t>teises suunas</w:t>
      </w:r>
      <w:r w:rsidRPr="00591EA5">
        <w:rPr>
          <w:lang w:val="et-EE"/>
        </w:rPr>
        <w:t xml:space="preserve"> (st lühemaks). Sellest oli juttu Toomase </w:t>
      </w:r>
      <w:hyperlink r:id="rId10" w:history="1">
        <w:r w:rsidRPr="00591EA5">
          <w:rPr>
            <w:color w:val="0000FF"/>
            <w:lang w:val="et-EE"/>
          </w:rPr>
          <w:t>1. loengus</w:t>
        </w:r>
      </w:hyperlink>
      <w:r w:rsidRPr="00591EA5">
        <w:rPr>
          <w:lang w:val="et-EE"/>
        </w:rPr>
        <w:t xml:space="preserve"> (lk. 1</w:t>
      </w:r>
      <w:r w:rsidR="00591EA5">
        <w:rPr>
          <w:lang w:val="et-EE"/>
        </w:rPr>
        <w:t>2</w:t>
      </w:r>
      <w:r w:rsidRPr="00591EA5">
        <w:rPr>
          <w:lang w:val="et-EE"/>
        </w:rPr>
        <w:t>-1</w:t>
      </w:r>
      <w:r w:rsidR="00591EA5">
        <w:rPr>
          <w:lang w:val="et-EE"/>
        </w:rPr>
        <w:t>3</w:t>
      </w:r>
      <w:r w:rsidRPr="00591EA5">
        <w:rPr>
          <w:lang w:val="et-EE"/>
        </w:rPr>
        <w:t xml:space="preserve">). </w:t>
      </w:r>
      <w:r w:rsidRPr="00591EA5">
        <w:rPr>
          <w:b/>
          <w:bCs/>
          <w:lang w:val="et-EE"/>
        </w:rPr>
        <w:t>Et mikroevolutsioonilise lõivsuhtega seletada kurna suuruse varieeruvuse põhjusi ühes populatsioonis</w:t>
      </w:r>
      <w:r w:rsidRPr="00591EA5">
        <w:rPr>
          <w:lang w:val="et-EE"/>
        </w:rPr>
        <w:t>, peaks seal korraga leiduma erineva (geneetiliselt determineeritud) sigimisstrateegiaga isendeid (ühtedel väike kurn ja pikk eluiga, teistel suur kurn ja lühike eluiga).</w:t>
      </w:r>
      <w:r w:rsidRPr="00591EA5">
        <w:rPr>
          <w:b/>
          <w:bCs/>
          <w:lang w:val="et-EE"/>
        </w:rPr>
        <w:t xml:space="preserve"> </w:t>
      </w:r>
      <w:r w:rsidRPr="00591EA5">
        <w:rPr>
          <w:lang w:val="et-EE"/>
        </w:rPr>
        <w:t>Mõlemad (või kõik) sellised strateegiad saavad pikema aja jooksul ühes populatsioonis koos esineda vaid juhul, kui kõigi strateegiate viljelejate kohasus on lõppkokkuvõttes sarnane</w:t>
      </w:r>
      <w:r w:rsidR="003E2A8B">
        <w:rPr>
          <w:lang w:val="et-EE"/>
        </w:rPr>
        <w:t>:</w:t>
      </w:r>
      <w:r w:rsidRPr="00591EA5">
        <w:rPr>
          <w:lang w:val="et-EE"/>
        </w:rPr>
        <w:t xml:space="preserve"> juhul, kui üks päritav strateegia tagaks selle viljelejatele suurema kohasuse teiste strateegiate arvelt, jääksid lõpuks populatsiooni järele vaid selle ühe strateegia viljelejad. Kui sarnast kohasust on võimalik samas populatsioonis saavutada erinevate strateegiate läbi, siis nimetatakse neid strateegiaid evolutsiooniliselt stabiilseteks. Olukorda, kus erinevad strateegiad saavad samas populatsioonis kõrvuti eksisteerida, nimetatakse evolutsiooniliselt stabiilseks seisundiks (ESS). </w:t>
      </w:r>
    </w:p>
    <w:p w:rsidR="00116FFD" w:rsidRDefault="0050169A">
      <w:pPr>
        <w:pStyle w:val="NormalWeb"/>
        <w:rPr>
          <w:lang w:val="et-EE"/>
        </w:rPr>
      </w:pPr>
      <w:r w:rsidRPr="008F5A1C">
        <w:rPr>
          <w:lang w:val="et-EE"/>
        </w:rPr>
        <w:t xml:space="preserve">Mikroevolutsioonilisi lõivsuhteid on võimalik demonstreerida ainult geneetilisi korrelatsioone mõõtes. See tähendab, et tuleb mõõta ära hulga vanemate kurna suurus ning </w:t>
      </w:r>
      <w:proofErr w:type="spellStart"/>
      <w:r w:rsidRPr="008F5A1C">
        <w:rPr>
          <w:lang w:val="et-EE"/>
        </w:rPr>
        <w:t>elumus</w:t>
      </w:r>
      <w:proofErr w:type="spellEnd"/>
      <w:r w:rsidRPr="008F5A1C">
        <w:rPr>
          <w:lang w:val="et-EE"/>
        </w:rPr>
        <w:t xml:space="preserve">, ning nende järglaste kurna suurus ning </w:t>
      </w:r>
      <w:proofErr w:type="spellStart"/>
      <w:r w:rsidRPr="008F5A1C">
        <w:rPr>
          <w:lang w:val="et-EE"/>
        </w:rPr>
        <w:t>elumus</w:t>
      </w:r>
      <w:proofErr w:type="spellEnd"/>
      <w:r w:rsidRPr="008F5A1C">
        <w:rPr>
          <w:lang w:val="et-EE"/>
        </w:rPr>
        <w:t xml:space="preserve">, ning juhul, kui </w:t>
      </w:r>
      <w:proofErr w:type="spellStart"/>
      <w:r w:rsidRPr="008F5A1C">
        <w:rPr>
          <w:lang w:val="et-EE"/>
        </w:rPr>
        <w:t>mikroevol</w:t>
      </w:r>
      <w:proofErr w:type="spellEnd"/>
      <w:r w:rsidRPr="008F5A1C">
        <w:rPr>
          <w:lang w:val="et-EE"/>
        </w:rPr>
        <w:t xml:space="preserve">. lõivsuhe esineb, näeme sellist pilti, kus pikaealiste ning väiksekurnaliste vanemate järglased on samuti pikaealised ning väikesekurnalised, ning lühiealiste ning suurekurnaliste vanemate järglased on samuti lühiealised ning suurekurnalised. Sellist seost nimetataksegi negatiivseks geneetiliseks korrelatsiooniks elukäiguomaduste vahel. Geneetilise korrelatsiooni mehhanismiks võivad olla antagonistlik </w:t>
      </w:r>
      <w:proofErr w:type="spellStart"/>
      <w:r w:rsidRPr="008F5A1C">
        <w:rPr>
          <w:lang w:val="et-EE"/>
        </w:rPr>
        <w:t>pleiotroopia</w:t>
      </w:r>
      <w:proofErr w:type="spellEnd"/>
      <w:r w:rsidRPr="008F5A1C">
        <w:rPr>
          <w:lang w:val="et-EE"/>
        </w:rPr>
        <w:t xml:space="preserve"> v. geenide aheldatud pärandumine (vt. T. Tammaru  loenguid). Välitingimustes on selgroogsetel loomadel geneetiliste korrelatsioonide mõõtmiseks vajaliku hulga andmete kogumine samahästi, kui võimatu (nt., rasvatihasel tuleb populatsiooni pesitsema tavaliselt ca 4% lennuvõimestunud pesapoegadest). Laborikatsetes selgrootutega (kus on aretatud pika ja lühikese elueaga liine, ning vastavalt uuritud, kas keskmine kurna suurus erineva elueaga liinides muutub) on selliseid negatiivseid geneetilisi korrelatsioone siiski leitud üsna sageli (peam. äädikakärbsel; </w:t>
      </w:r>
      <w:proofErr w:type="spellStart"/>
      <w:r w:rsidRPr="008F5A1C">
        <w:rPr>
          <w:lang w:val="et-EE"/>
        </w:rPr>
        <w:t>Kirkwood</w:t>
      </w:r>
      <w:proofErr w:type="spellEnd"/>
      <w:r w:rsidRPr="008F5A1C">
        <w:rPr>
          <w:lang w:val="et-EE"/>
        </w:rPr>
        <w:t xml:space="preserve"> et </w:t>
      </w:r>
      <w:proofErr w:type="spellStart"/>
      <w:r w:rsidRPr="008F5A1C">
        <w:rPr>
          <w:lang w:val="et-EE"/>
        </w:rPr>
        <w:t>al</w:t>
      </w:r>
      <w:proofErr w:type="spellEnd"/>
      <w:r w:rsidRPr="008F5A1C">
        <w:rPr>
          <w:lang w:val="et-EE"/>
        </w:rPr>
        <w:t xml:space="preserve">. 1999; </w:t>
      </w:r>
      <w:proofErr w:type="spellStart"/>
      <w:r w:rsidRPr="008F5A1C">
        <w:rPr>
          <w:color w:val="0000FF"/>
          <w:lang w:val="et-EE"/>
        </w:rPr>
        <w:t>Stearns</w:t>
      </w:r>
      <w:proofErr w:type="spellEnd"/>
      <w:r w:rsidRPr="008F5A1C">
        <w:rPr>
          <w:color w:val="0000FF"/>
          <w:lang w:val="et-EE"/>
        </w:rPr>
        <w:t xml:space="preserve"> et </w:t>
      </w:r>
      <w:proofErr w:type="spellStart"/>
      <w:r w:rsidRPr="008F5A1C">
        <w:rPr>
          <w:color w:val="0000FF"/>
          <w:lang w:val="et-EE"/>
        </w:rPr>
        <w:t>al</w:t>
      </w:r>
      <w:proofErr w:type="spellEnd"/>
      <w:r w:rsidRPr="008F5A1C">
        <w:rPr>
          <w:color w:val="0000FF"/>
          <w:lang w:val="et-EE"/>
        </w:rPr>
        <w:t>. 2000</w:t>
      </w:r>
      <w:r w:rsidRPr="008F5A1C">
        <w:rPr>
          <w:lang w:val="et-EE"/>
        </w:rPr>
        <w:t xml:space="preserve">). </w:t>
      </w:r>
    </w:p>
    <w:p w:rsidR="0050169A" w:rsidRPr="00066FAA" w:rsidRDefault="00116FFD" w:rsidP="00D31F99">
      <w:pPr>
        <w:pStyle w:val="NormalWeb"/>
        <w:rPr>
          <w:rStyle w:val="Hyperlink"/>
          <w:color w:val="FF0000"/>
          <w:u w:val="none"/>
          <w:lang w:val="et-EE"/>
        </w:rPr>
      </w:pPr>
      <w:r w:rsidRPr="00DD13A8">
        <w:rPr>
          <w:b/>
          <w:lang w:val="et-EE"/>
        </w:rPr>
        <w:t>Inimese näide</w:t>
      </w:r>
      <w:r w:rsidR="005A6A5C" w:rsidRPr="00DD13A8">
        <w:rPr>
          <w:lang w:val="et-EE"/>
        </w:rPr>
        <w:t xml:space="preserve"> (</w:t>
      </w:r>
      <w:hyperlink r:id="rId11" w:history="1">
        <w:r w:rsidR="005A6A5C" w:rsidRPr="005A6A5C">
          <w:rPr>
            <w:rStyle w:val="Hyperlink"/>
            <w:lang w:val="et-EE"/>
          </w:rPr>
          <w:t xml:space="preserve">Smith et </w:t>
        </w:r>
        <w:proofErr w:type="spellStart"/>
        <w:r w:rsidR="005A6A5C" w:rsidRPr="005A6A5C">
          <w:rPr>
            <w:rStyle w:val="Hyperlink"/>
            <w:lang w:val="et-EE"/>
          </w:rPr>
          <w:t>al</w:t>
        </w:r>
        <w:proofErr w:type="spellEnd"/>
        <w:r w:rsidR="005A6A5C" w:rsidRPr="005A6A5C">
          <w:rPr>
            <w:rStyle w:val="Hyperlink"/>
            <w:lang w:val="et-EE"/>
          </w:rPr>
          <w:t>. 2012</w:t>
        </w:r>
      </w:hyperlink>
      <w:r w:rsidR="005A6A5C" w:rsidRPr="00DD13A8">
        <w:rPr>
          <w:lang w:val="et-EE"/>
        </w:rPr>
        <w:t>)</w:t>
      </w:r>
      <w:r w:rsidRPr="00DD13A8">
        <w:rPr>
          <w:lang w:val="et-EE"/>
        </w:rPr>
        <w:t xml:space="preserve">: </w:t>
      </w:r>
      <w:r w:rsidR="00066FAA" w:rsidRPr="00DD13A8">
        <w:rPr>
          <w:lang w:val="et-EE"/>
        </w:rPr>
        <w:t xml:space="preserve">Mutatsioonid </w:t>
      </w:r>
      <w:r w:rsidRPr="00DD13A8">
        <w:rPr>
          <w:lang w:val="et-EE"/>
        </w:rPr>
        <w:t>BRCA</w:t>
      </w:r>
      <w:r w:rsidR="00066FAA" w:rsidRPr="00DD13A8">
        <w:rPr>
          <w:lang w:val="et-EE"/>
        </w:rPr>
        <w:t>1 ja BRCA2</w:t>
      </w:r>
      <w:r w:rsidR="00066FAA">
        <w:rPr>
          <w:color w:val="FF0000"/>
          <w:lang w:val="et-EE"/>
        </w:rPr>
        <w:t xml:space="preserve"> </w:t>
      </w:r>
      <w:hyperlink r:id="rId12" w:history="1">
        <w:r w:rsidR="00F05361">
          <w:rPr>
            <w:rStyle w:val="Hyperlink"/>
            <w:lang w:val="et-EE"/>
          </w:rPr>
          <w:t>(sagedus ca 1-1,</w:t>
        </w:r>
        <w:r w:rsidR="00F05361" w:rsidRPr="00F05361">
          <w:rPr>
            <w:rStyle w:val="Hyperlink"/>
            <w:lang w:val="et-EE"/>
          </w:rPr>
          <w:t>8%)</w:t>
        </w:r>
      </w:hyperlink>
      <w:r w:rsidR="00F05361">
        <w:rPr>
          <w:color w:val="FF0000"/>
          <w:lang w:val="et-EE"/>
        </w:rPr>
        <w:t xml:space="preserve"> </w:t>
      </w:r>
      <w:r w:rsidR="00066FAA" w:rsidRPr="00DD13A8">
        <w:rPr>
          <w:lang w:val="et-EE"/>
        </w:rPr>
        <w:t>geenides on päriliku rinna- ja munasarjavähi kõige olulisemad geneetilised riskifaktorid. BRCA1 mutatsioonide kandjatel on rinnavähi tekke risk 60. eluaastaks kuni 54% ja BRCA2 mutatsioonide kandjatel kuni 71%</w:t>
      </w:r>
      <w:r w:rsidR="00D31F99" w:rsidRPr="00DD13A8">
        <w:rPr>
          <w:lang w:val="et-EE"/>
        </w:rPr>
        <w:t>, lisaks on BRCA mutatsioonide kandjatel kõrgem munasarja- ja mõnede muude vähkide risk</w:t>
      </w:r>
      <w:r w:rsidR="00066FAA" w:rsidRPr="00DD13A8">
        <w:rPr>
          <w:lang w:val="et-EE"/>
        </w:rPr>
        <w:t>. Utah’s 19. saj. lõpust kuni 1974. a sündinud naistel (122 mutatsioonikandjat, 885 kontrolli), näidati, et BRCA mutatsiooni</w:t>
      </w:r>
      <w:r w:rsidR="005A6A5C" w:rsidRPr="00DD13A8">
        <w:rPr>
          <w:lang w:val="et-EE"/>
        </w:rPr>
        <w:t>de</w:t>
      </w:r>
      <w:r w:rsidR="00066FAA" w:rsidRPr="00DD13A8">
        <w:rPr>
          <w:lang w:val="et-EE"/>
        </w:rPr>
        <w:t xml:space="preserve">ga naistel oli </w:t>
      </w:r>
      <w:r w:rsidR="00D31F99" w:rsidRPr="00DD13A8">
        <w:rPr>
          <w:b/>
          <w:lang w:val="et-EE"/>
        </w:rPr>
        <w:t>kõrgem suremus, kuid oluliselt rohkem lapsi, lühem sündidevaheline</w:t>
      </w:r>
      <w:r w:rsidR="00066FAA" w:rsidRPr="00DD13A8">
        <w:rPr>
          <w:b/>
          <w:lang w:val="et-EE"/>
        </w:rPr>
        <w:t xml:space="preserve"> intervall</w:t>
      </w:r>
      <w:r w:rsidR="00D31F99" w:rsidRPr="00DD13A8">
        <w:rPr>
          <w:b/>
          <w:lang w:val="et-EE"/>
        </w:rPr>
        <w:t xml:space="preserve"> ning</w:t>
      </w:r>
      <w:r w:rsidR="00066FAA" w:rsidRPr="00DD13A8">
        <w:rPr>
          <w:b/>
          <w:lang w:val="et-EE"/>
        </w:rPr>
        <w:t xml:space="preserve"> hilisem viimase sünnituse iga</w:t>
      </w:r>
      <w:r w:rsidR="00D31F99" w:rsidRPr="00DD13A8">
        <w:rPr>
          <w:lang w:val="et-EE"/>
        </w:rPr>
        <w:t>.</w:t>
      </w:r>
      <w:r w:rsidR="00066FAA" w:rsidRPr="00DD13A8">
        <w:rPr>
          <w:lang w:val="et-EE"/>
        </w:rPr>
        <w:t xml:space="preserve"> </w:t>
      </w:r>
      <w:r w:rsidR="00D31F99" w:rsidRPr="00DD13A8">
        <w:rPr>
          <w:lang w:val="et-EE"/>
        </w:rPr>
        <w:t>Mutatsioonikandjate sigivus oli erines kontrollide omast tugevamini naistel, kes olid sündinud enne 1930. a. Nt laste</w:t>
      </w:r>
      <w:r w:rsidR="005A6A5C" w:rsidRPr="00DD13A8">
        <w:rPr>
          <w:lang w:val="et-EE"/>
        </w:rPr>
        <w:t xml:space="preserve"> arv</w:t>
      </w:r>
      <w:r w:rsidR="00D31F99" w:rsidRPr="00DD13A8">
        <w:rPr>
          <w:lang w:val="et-EE"/>
        </w:rPr>
        <w:t xml:space="preserve"> (</w:t>
      </w:r>
      <w:proofErr w:type="spellStart"/>
      <w:r w:rsidR="005A6A5C" w:rsidRPr="00DD13A8">
        <w:rPr>
          <w:lang w:val="et-EE"/>
        </w:rPr>
        <w:t>k</w:t>
      </w:r>
      <w:r w:rsidR="00D31F99" w:rsidRPr="00DD13A8">
        <w:rPr>
          <w:lang w:val="et-EE"/>
        </w:rPr>
        <w:t>eskmine</w:t>
      </w:r>
      <w:r w:rsidR="005A6A5C" w:rsidRPr="00DD13A8">
        <w:rPr>
          <w:lang w:val="et-EE"/>
        </w:rPr>
        <w:t>±SH</w:t>
      </w:r>
      <w:proofErr w:type="spellEnd"/>
      <w:r w:rsidR="005A6A5C" w:rsidRPr="00DD13A8">
        <w:rPr>
          <w:lang w:val="et-EE"/>
        </w:rPr>
        <w:t>)</w:t>
      </w:r>
      <w:r w:rsidR="00D31F99" w:rsidRPr="00DD13A8">
        <w:rPr>
          <w:lang w:val="et-EE"/>
        </w:rPr>
        <w:t xml:space="preserve"> enne 1930. sündinutel: 6</w:t>
      </w:r>
      <w:r w:rsidR="00DD13A8">
        <w:rPr>
          <w:lang w:val="et-EE"/>
        </w:rPr>
        <w:t>,</w:t>
      </w:r>
      <w:r w:rsidR="00D31F99" w:rsidRPr="00DD13A8">
        <w:rPr>
          <w:lang w:val="et-EE"/>
        </w:rPr>
        <w:t>22±2</w:t>
      </w:r>
      <w:r w:rsidR="00DD13A8">
        <w:rPr>
          <w:lang w:val="et-EE"/>
        </w:rPr>
        <w:t>,</w:t>
      </w:r>
      <w:r w:rsidR="00D31F99" w:rsidRPr="00DD13A8">
        <w:rPr>
          <w:lang w:val="et-EE"/>
        </w:rPr>
        <w:t>74 vs 4</w:t>
      </w:r>
      <w:r w:rsidR="00DD13A8">
        <w:rPr>
          <w:lang w:val="et-EE"/>
        </w:rPr>
        <w:t>,</w:t>
      </w:r>
      <w:r w:rsidR="00D31F99" w:rsidRPr="00DD13A8">
        <w:rPr>
          <w:lang w:val="et-EE"/>
        </w:rPr>
        <w:t>19±2</w:t>
      </w:r>
      <w:r w:rsidR="00DD13A8">
        <w:rPr>
          <w:lang w:val="et-EE"/>
        </w:rPr>
        <w:t>,</w:t>
      </w:r>
      <w:r w:rsidR="00D31F99" w:rsidRPr="00DD13A8">
        <w:rPr>
          <w:lang w:val="et-EE"/>
        </w:rPr>
        <w:t>68; pärast 1930. sündinutel: 4</w:t>
      </w:r>
      <w:r w:rsidR="00DD13A8">
        <w:rPr>
          <w:lang w:val="et-EE"/>
        </w:rPr>
        <w:t>,</w:t>
      </w:r>
      <w:r w:rsidR="00D31F99" w:rsidRPr="00DD13A8">
        <w:rPr>
          <w:lang w:val="et-EE"/>
        </w:rPr>
        <w:t>13±1</w:t>
      </w:r>
      <w:r w:rsidR="00DD13A8">
        <w:rPr>
          <w:lang w:val="et-EE"/>
        </w:rPr>
        <w:t>,</w:t>
      </w:r>
      <w:r w:rsidR="00D31F99" w:rsidRPr="00DD13A8">
        <w:rPr>
          <w:lang w:val="et-EE"/>
        </w:rPr>
        <w:t>82 vs 3</w:t>
      </w:r>
      <w:r w:rsidR="00DD13A8">
        <w:rPr>
          <w:lang w:val="et-EE"/>
        </w:rPr>
        <w:t>,</w:t>
      </w:r>
      <w:r w:rsidR="00D31F99" w:rsidRPr="00DD13A8">
        <w:rPr>
          <w:lang w:val="et-EE"/>
        </w:rPr>
        <w:t>40±1</w:t>
      </w:r>
      <w:r w:rsidR="00DD13A8">
        <w:rPr>
          <w:lang w:val="et-EE"/>
        </w:rPr>
        <w:t>,</w:t>
      </w:r>
      <w:r w:rsidR="00D31F99" w:rsidRPr="00DD13A8">
        <w:rPr>
          <w:lang w:val="et-EE"/>
        </w:rPr>
        <w:t>75</w:t>
      </w:r>
      <w:r w:rsidR="005A6A5C" w:rsidRPr="00DD13A8">
        <w:rPr>
          <w:lang w:val="et-EE"/>
        </w:rPr>
        <w:t>. Autorid oletavad, et varasemates põlvkondades oli seos tugevam seetõttu, et oraalsed kontratseptiivid polnud levinud ja sündimusparameetrid peegeldasid rohkem nn loomulikku viljakust.</w:t>
      </w:r>
      <w:r w:rsidR="005A6A5C">
        <w:rPr>
          <w:lang w:val="et-EE"/>
        </w:rPr>
        <w:t xml:space="preserve"> </w:t>
      </w:r>
    </w:p>
    <w:p w:rsidR="0050169A" w:rsidRDefault="0050169A">
      <w:pPr>
        <w:pStyle w:val="NormalWeb"/>
        <w:rPr>
          <w:rStyle w:val="Hyperlink"/>
          <w:color w:val="auto"/>
          <w:u w:val="none"/>
          <w:lang w:val="et-EE"/>
        </w:rPr>
      </w:pPr>
      <w:r w:rsidRPr="008F5A1C">
        <w:rPr>
          <w:u w:val="single"/>
          <w:lang w:val="et-EE"/>
        </w:rPr>
        <w:t xml:space="preserve">Sigimise hind füsioloogilise lõivsuhtena </w:t>
      </w:r>
    </w:p>
    <w:p w:rsidR="0050169A" w:rsidRDefault="0050169A">
      <w:pPr>
        <w:pStyle w:val="NormalWeb"/>
        <w:rPr>
          <w:rStyle w:val="Hyperlink"/>
          <w:color w:val="auto"/>
          <w:u w:val="none"/>
          <w:lang w:val="et-EE"/>
        </w:rPr>
      </w:pPr>
      <w:r w:rsidRPr="007D5F55">
        <w:rPr>
          <w:lang w:val="et-EE"/>
        </w:rPr>
        <w:t xml:space="preserve">Füsioloogiline lõivsuhe on reegel, mille järgi isend jaotab mingit piiratud ressurssi omavahel konkureerivate eluavalduste vahel. Oluline on meeles pidada, et füsioloogiline lõivsuhe ei eelda, et seos järglaste hulga ja </w:t>
      </w:r>
      <w:proofErr w:type="spellStart"/>
      <w:r w:rsidRPr="007D5F55">
        <w:rPr>
          <w:lang w:val="et-EE"/>
        </w:rPr>
        <w:t>elumuse</w:t>
      </w:r>
      <w:proofErr w:type="spellEnd"/>
      <w:r w:rsidRPr="007D5F55">
        <w:rPr>
          <w:lang w:val="et-EE"/>
        </w:rPr>
        <w:t xml:space="preserve"> vahel oleks geneetiliselt fikseeritud </w:t>
      </w:r>
      <w:r w:rsidRPr="007D5F55">
        <w:rPr>
          <w:b/>
          <w:bCs/>
          <w:i/>
          <w:iCs/>
          <w:lang w:val="et-EE"/>
        </w:rPr>
        <w:t>st. kõik isendid populatsioonis võivad käituda sama reegli järgi.</w:t>
      </w:r>
      <w:r w:rsidRPr="007D5F55">
        <w:rPr>
          <w:b/>
          <w:bCs/>
          <w:lang w:val="et-EE"/>
        </w:rPr>
        <w:t xml:space="preserve"> </w:t>
      </w:r>
      <w:r w:rsidRPr="007D5F55">
        <w:rPr>
          <w:lang w:val="et-EE"/>
        </w:rPr>
        <w:t>Seega, füsioloogilise lõivsuhte  korral võivad (vastava otsustusreegli suhtes) geneetiliselt sarnased isendid võtta vastu erinevaid otsuseid selle kohta, kuidas oma käsutuses olevat piiratud ressurssi erinevate eluavalduste vahel jaotada.</w:t>
      </w:r>
      <w:r w:rsidRPr="007D5F55">
        <w:rPr>
          <w:b/>
          <w:bCs/>
          <w:lang w:val="et-EE"/>
        </w:rPr>
        <w:t xml:space="preserve"> Füsioloogilise lõivsuhtega saab seletada kurna suuruse populatsioonisisest varieeruvust </w:t>
      </w:r>
      <w:r w:rsidRPr="007D5F55">
        <w:rPr>
          <w:lang w:val="et-EE"/>
        </w:rPr>
        <w:t xml:space="preserve">olukorras, kus mingi osa isendid populatsioonis on valinud sellise taktika, mis näeb ette sigimisinvesteeringuid enesesäilitamise arvelt, st. sellise intensiivsusega sigimisinvesteeringuid, mis suurendavad antud pesitsuskorra jooksul toodetud järglaste hulka ja samas vähendavad vanemate võimalusi </w:t>
      </w:r>
      <w:r w:rsidRPr="007D5F55">
        <w:rPr>
          <w:lang w:val="et-EE"/>
        </w:rPr>
        <w:lastRenderedPageBreak/>
        <w:t xml:space="preserve">tulevikus järglasi toota e. </w:t>
      </w:r>
      <w:proofErr w:type="spellStart"/>
      <w:r w:rsidRPr="007D5F55">
        <w:rPr>
          <w:b/>
          <w:bCs/>
          <w:lang w:val="et-EE"/>
        </w:rPr>
        <w:t>jääksigimisväärtust</w:t>
      </w:r>
      <w:proofErr w:type="spellEnd"/>
      <w:r w:rsidRPr="007D5F55">
        <w:rPr>
          <w:b/>
          <w:bCs/>
          <w:lang w:val="et-EE"/>
        </w:rPr>
        <w:t xml:space="preserve"> </w:t>
      </w:r>
      <w:r w:rsidRPr="007D5F55">
        <w:rPr>
          <w:lang w:val="et-EE"/>
        </w:rPr>
        <w:t>(</w:t>
      </w:r>
      <w:proofErr w:type="spellStart"/>
      <w:r w:rsidRPr="007D5F55">
        <w:rPr>
          <w:i/>
          <w:iCs/>
          <w:lang w:val="et-EE"/>
        </w:rPr>
        <w:t>residual</w:t>
      </w:r>
      <w:proofErr w:type="spellEnd"/>
      <w:r w:rsidRPr="007D5F55">
        <w:rPr>
          <w:i/>
          <w:iCs/>
          <w:lang w:val="et-EE"/>
        </w:rPr>
        <w:t xml:space="preserve"> </w:t>
      </w:r>
      <w:proofErr w:type="spellStart"/>
      <w:r w:rsidRPr="007D5F55">
        <w:rPr>
          <w:i/>
          <w:iCs/>
          <w:lang w:val="et-EE"/>
        </w:rPr>
        <w:t>reproductive</w:t>
      </w:r>
      <w:proofErr w:type="spellEnd"/>
      <w:r w:rsidRPr="007D5F55">
        <w:rPr>
          <w:i/>
          <w:iCs/>
          <w:lang w:val="et-EE"/>
        </w:rPr>
        <w:t xml:space="preserve"> </w:t>
      </w:r>
      <w:proofErr w:type="spellStart"/>
      <w:r w:rsidRPr="007D5F55">
        <w:rPr>
          <w:i/>
          <w:iCs/>
          <w:lang w:val="et-EE"/>
        </w:rPr>
        <w:t>value</w:t>
      </w:r>
      <w:proofErr w:type="spellEnd"/>
      <w:r w:rsidRPr="007D5F55">
        <w:rPr>
          <w:lang w:val="et-EE"/>
        </w:rPr>
        <w:t>).</w:t>
      </w:r>
      <w:r w:rsidRPr="007D5F55">
        <w:rPr>
          <w:b/>
          <w:bCs/>
          <w:lang w:val="et-EE"/>
        </w:rPr>
        <w:t xml:space="preserve"> </w:t>
      </w:r>
      <w:r w:rsidRPr="007D5F55">
        <w:rPr>
          <w:lang w:val="et-EE"/>
        </w:rPr>
        <w:t xml:space="preserve">Teisisõnu, füsioloogiline lõivsuhe põhjustaks populatsioonisisest kurna suuruse varieeruvust, kui kõik isendid populatsioonis järgiksid sama reeglit: olukorras A mune väike kurn, et olla võimeline tulevikus veel sigima, kuid olukorras B investeeri kõik oma ressursid (ka need mida läheks vaja järgmise sigimisepisoodini elamiseks) ühte suurde kurna. Kurna suurus ja </w:t>
      </w:r>
      <w:proofErr w:type="spellStart"/>
      <w:r w:rsidRPr="007D5F55">
        <w:rPr>
          <w:lang w:val="et-EE"/>
        </w:rPr>
        <w:t>elumus</w:t>
      </w:r>
      <w:proofErr w:type="spellEnd"/>
      <w:r w:rsidRPr="007D5F55">
        <w:rPr>
          <w:lang w:val="et-EE"/>
        </w:rPr>
        <w:t xml:space="preserve"> korreleeruvad negatiivselt, kui samal ajal on osa isendeid populatsioonis olukorras A ja osa isendeid olukorras B (ning ülejäänud kuskil vahepeal). </w:t>
      </w:r>
    </w:p>
    <w:p w:rsidR="0050169A" w:rsidRDefault="0050169A">
      <w:pPr>
        <w:pStyle w:val="NormalWeb"/>
        <w:rPr>
          <w:rStyle w:val="Hyperlink"/>
          <w:color w:val="auto"/>
          <w:u w:val="none"/>
          <w:lang w:val="et-EE"/>
        </w:rPr>
      </w:pPr>
      <w:r w:rsidRPr="008F5A1C">
        <w:rPr>
          <w:b/>
          <w:bCs/>
          <w:lang w:val="et-EE"/>
        </w:rPr>
        <w:t>Mis tingimustel võiks olukord, kus isendid investeerivad sigimisse oma jääksigimisväärtuse arvelt, esineda?</w:t>
      </w:r>
      <w:r w:rsidRPr="008F5A1C">
        <w:rPr>
          <w:lang w:val="et-EE"/>
        </w:rPr>
        <w:t xml:space="preserve"> </w:t>
      </w:r>
    </w:p>
    <w:p w:rsidR="0050169A" w:rsidRDefault="0050169A">
      <w:pPr>
        <w:pStyle w:val="NormalWeb"/>
        <w:rPr>
          <w:rStyle w:val="Hyperlink"/>
          <w:color w:val="auto"/>
          <w:u w:val="none"/>
          <w:lang w:val="et-EE"/>
        </w:rPr>
      </w:pPr>
      <w:r w:rsidRPr="008F5A1C">
        <w:rPr>
          <w:lang w:val="et-EE"/>
        </w:rPr>
        <w:t xml:space="preserve">Selline olukord peaks esinema juhul, kui isendi tõenäosus elada järgmise sigimiskorrani on väike. Kui isendi jääksigimisväärtus läheneb nullile, ei ole tal mingit kasu ressursside kokkuhoidmisest ellujäämise nimel, sest ta saab oma kohasust maksimeerida vaid sigimisse investeerides. Sellist </w:t>
      </w:r>
      <w:r w:rsidRPr="008F5A1C">
        <w:rPr>
          <w:b/>
          <w:bCs/>
          <w:lang w:val="et-EE"/>
        </w:rPr>
        <w:t>investeeringut viimasesse sigimispingutusse jääksigimisväärtuse arvelt</w:t>
      </w:r>
      <w:r w:rsidRPr="008F5A1C">
        <w:rPr>
          <w:lang w:val="et-EE"/>
        </w:rPr>
        <w:t xml:space="preserve"> nimetatakse </w:t>
      </w:r>
      <w:r w:rsidRPr="008F5A1C">
        <w:rPr>
          <w:b/>
          <w:bCs/>
          <w:lang w:val="et-EE"/>
        </w:rPr>
        <w:t xml:space="preserve">lõppinvesteeringuks </w:t>
      </w:r>
      <w:r w:rsidRPr="008F5A1C">
        <w:rPr>
          <w:lang w:val="et-EE"/>
        </w:rPr>
        <w:t xml:space="preserve">(ka lõpetav investeering; </w:t>
      </w:r>
      <w:r w:rsidRPr="008F5A1C">
        <w:rPr>
          <w:i/>
          <w:iCs/>
          <w:lang w:val="et-EE"/>
        </w:rPr>
        <w:t xml:space="preserve">Terminal </w:t>
      </w:r>
      <w:proofErr w:type="spellStart"/>
      <w:r w:rsidRPr="008F5A1C">
        <w:rPr>
          <w:i/>
          <w:iCs/>
          <w:lang w:val="et-EE"/>
        </w:rPr>
        <w:t>Reproductive</w:t>
      </w:r>
      <w:proofErr w:type="spellEnd"/>
      <w:r w:rsidRPr="008F5A1C">
        <w:rPr>
          <w:i/>
          <w:iCs/>
          <w:lang w:val="et-EE"/>
        </w:rPr>
        <w:t xml:space="preserve"> </w:t>
      </w:r>
      <w:proofErr w:type="spellStart"/>
      <w:r w:rsidRPr="008F5A1C">
        <w:rPr>
          <w:i/>
          <w:iCs/>
          <w:lang w:val="et-EE"/>
        </w:rPr>
        <w:t>Investment</w:t>
      </w:r>
      <w:proofErr w:type="spellEnd"/>
      <w:r w:rsidRPr="008F5A1C">
        <w:rPr>
          <w:lang w:val="et-EE"/>
        </w:rPr>
        <w:t xml:space="preserve">). </w:t>
      </w:r>
    </w:p>
    <w:p w:rsidR="0050169A" w:rsidRDefault="0050169A">
      <w:pPr>
        <w:pStyle w:val="NormalWeb"/>
        <w:rPr>
          <w:rStyle w:val="Hyperlink"/>
          <w:color w:val="auto"/>
          <w:u w:val="none"/>
          <w:lang w:val="et-EE"/>
        </w:rPr>
      </w:pPr>
      <w:r w:rsidRPr="008F5A1C">
        <w:rPr>
          <w:b/>
          <w:bCs/>
          <w:lang w:val="et-EE"/>
        </w:rPr>
        <w:t>Näiteid</w:t>
      </w:r>
      <w:r w:rsidRPr="008F5A1C">
        <w:rPr>
          <w:lang w:val="et-EE"/>
        </w:rPr>
        <w:t xml:space="preserve">: </w:t>
      </w:r>
    </w:p>
    <w:p w:rsidR="0050169A" w:rsidRDefault="0050169A">
      <w:pPr>
        <w:pStyle w:val="NormalWeb"/>
        <w:rPr>
          <w:rStyle w:val="Hyperlink"/>
          <w:color w:val="auto"/>
          <w:u w:val="none"/>
          <w:lang w:val="et-EE"/>
        </w:rPr>
      </w:pPr>
      <w:r w:rsidRPr="00816BFE">
        <w:rPr>
          <w:lang w:val="et-EE"/>
        </w:rPr>
        <w:t xml:space="preserve">1) Kõrge vanus. Sinijalg-suulad on pikaealised linnud, kelle sigimisedukus suureneb üheksanda eluaastani ja hakkab pärast seda </w:t>
      </w:r>
      <w:proofErr w:type="spellStart"/>
      <w:r w:rsidRPr="00816BFE">
        <w:rPr>
          <w:lang w:val="et-EE"/>
        </w:rPr>
        <w:t>seniliseerumise</w:t>
      </w:r>
      <w:proofErr w:type="spellEnd"/>
      <w:r w:rsidRPr="00816BFE">
        <w:rPr>
          <w:lang w:val="et-EE"/>
        </w:rPr>
        <w:t xml:space="preserve"> tõttu langema. Seega võiks ennustada, et lõpetav sigimisinvesteering on optimaalne vanade &gt;9 a. lindude jaoks, kuid mitte noorematele. A. </w:t>
      </w:r>
      <w:proofErr w:type="spellStart"/>
      <w:r w:rsidRPr="00816BFE">
        <w:rPr>
          <w:lang w:val="et-EE"/>
        </w:rPr>
        <w:t>Velando</w:t>
      </w:r>
      <w:proofErr w:type="spellEnd"/>
      <w:r w:rsidRPr="00816BFE">
        <w:rPr>
          <w:lang w:val="et-EE"/>
        </w:rPr>
        <w:t xml:space="preserve"> kaastöötajatega (</w:t>
      </w:r>
      <w:proofErr w:type="spellStart"/>
      <w:r w:rsidR="0070013A">
        <w:fldChar w:fldCharType="begin"/>
      </w:r>
      <w:r w:rsidR="0070013A" w:rsidRPr="007315E2">
        <w:rPr>
          <w:lang w:val="et-EE"/>
        </w:rPr>
        <w:instrText xml:space="preserve"> HYPERLINK "http://www.pubmedcentral.nih.gov/articlerender.fcgi?artid=1560321" \t "_blank" </w:instrText>
      </w:r>
      <w:r w:rsidR="0070013A">
        <w:fldChar w:fldCharType="separate"/>
      </w:r>
      <w:r w:rsidRPr="00816BFE">
        <w:rPr>
          <w:color w:val="0000FF"/>
          <w:lang w:val="et-EE"/>
        </w:rPr>
        <w:t>Velando</w:t>
      </w:r>
      <w:proofErr w:type="spellEnd"/>
      <w:r w:rsidRPr="00816BFE">
        <w:rPr>
          <w:color w:val="0000FF"/>
          <w:lang w:val="et-EE"/>
        </w:rPr>
        <w:t xml:space="preserve"> et </w:t>
      </w:r>
      <w:proofErr w:type="spellStart"/>
      <w:r w:rsidRPr="00816BFE">
        <w:rPr>
          <w:color w:val="0000FF"/>
          <w:lang w:val="et-EE"/>
        </w:rPr>
        <w:t>al</w:t>
      </w:r>
      <w:proofErr w:type="spellEnd"/>
      <w:r w:rsidRPr="00816BFE">
        <w:rPr>
          <w:color w:val="0000FF"/>
          <w:lang w:val="et-EE"/>
        </w:rPr>
        <w:t>. 2006</w:t>
      </w:r>
      <w:r w:rsidR="0070013A">
        <w:rPr>
          <w:color w:val="0000FF"/>
          <w:lang w:val="et-EE"/>
        </w:rPr>
        <w:fldChar w:fldCharType="end"/>
      </w:r>
      <w:r w:rsidRPr="00816BFE">
        <w:rPr>
          <w:lang w:val="et-EE"/>
        </w:rPr>
        <w:t>) tegid Mehhikos katse, kus nii noortel kui seniilsetel isaslindudel simuleeriti bakteriaalsesse nakkusesse haigestumist. Selleks süstiti linde</w:t>
      </w:r>
      <w:r w:rsidRPr="00816BFE">
        <w:rPr>
          <w:i/>
          <w:lang w:val="et-EE"/>
        </w:rPr>
        <w:t xml:space="preserve"> E. </w:t>
      </w:r>
      <w:proofErr w:type="spellStart"/>
      <w:r w:rsidRPr="00816BFE">
        <w:rPr>
          <w:i/>
          <w:lang w:val="et-EE"/>
        </w:rPr>
        <w:t>coli</w:t>
      </w:r>
      <w:proofErr w:type="spellEnd"/>
      <w:r w:rsidRPr="00816BFE">
        <w:rPr>
          <w:i/>
          <w:lang w:val="et-EE"/>
        </w:rPr>
        <w:t xml:space="preserve"> </w:t>
      </w:r>
      <w:proofErr w:type="spellStart"/>
      <w:r w:rsidRPr="00816BFE">
        <w:rPr>
          <w:lang w:val="et-EE"/>
        </w:rPr>
        <w:t>lipopolüsahhariidiga</w:t>
      </w:r>
      <w:proofErr w:type="spellEnd"/>
      <w:r w:rsidRPr="00816BFE">
        <w:rPr>
          <w:lang w:val="et-EE"/>
        </w:rPr>
        <w:t xml:space="preserve"> (LPS), mis põhjustab akuutse põletikuvastuse. Noored LPS-</w:t>
      </w:r>
      <w:proofErr w:type="spellStart"/>
      <w:r w:rsidRPr="00816BFE">
        <w:rPr>
          <w:lang w:val="et-EE"/>
        </w:rPr>
        <w:t>ga</w:t>
      </w:r>
      <w:proofErr w:type="spellEnd"/>
      <w:r w:rsidRPr="00816BFE">
        <w:rPr>
          <w:lang w:val="et-EE"/>
        </w:rPr>
        <w:t xml:space="preserve"> süstitud linnud kasvatasid lennuvõimelisteks 18 % vähem linnupoegi, kui füsioloogilise lahusega süstitud noored kontrollid. Seniilsetel LPS-</w:t>
      </w:r>
      <w:proofErr w:type="spellStart"/>
      <w:r w:rsidRPr="00816BFE">
        <w:rPr>
          <w:lang w:val="et-EE"/>
        </w:rPr>
        <w:t>ga</w:t>
      </w:r>
      <w:proofErr w:type="spellEnd"/>
      <w:r w:rsidRPr="00816BFE">
        <w:rPr>
          <w:lang w:val="et-EE"/>
        </w:rPr>
        <w:t xml:space="preserve"> süstitud isaslindudel aga suurenes järglaste produktsioon seniilsete kontrollidega võrreldes 98 % võrra (sh oli tegu ainsa menetlusgrupiga, kus kõik koorunud linnupojad üles kasvasid). Järeldus: </w:t>
      </w:r>
      <w:r w:rsidRPr="00816BFE">
        <w:rPr>
          <w:b/>
          <w:lang w:val="et-EE"/>
        </w:rPr>
        <w:t>tervisliku seisundi halvenemise tajumine viis seniilsed suulad sigimispingutuse olulise suurendamiseni</w:t>
      </w:r>
      <w:r w:rsidRPr="00816BFE">
        <w:rPr>
          <w:lang w:val="et-EE"/>
        </w:rPr>
        <w:t xml:space="preserve">, samas kui noortel suuladel kaasnes sellega sigimispingutuse vähenemine. Praeguse seisuga üks elegantsemaid katselisi tõendeid lõppinvesteeringu kohta. </w:t>
      </w:r>
    </w:p>
    <w:p w:rsidR="0050169A" w:rsidRDefault="0050169A">
      <w:pPr>
        <w:pStyle w:val="NormalWeb"/>
        <w:rPr>
          <w:rStyle w:val="Hyperlink"/>
          <w:color w:val="auto"/>
          <w:u w:val="none"/>
          <w:lang w:val="et-EE"/>
        </w:rPr>
      </w:pPr>
      <w:r w:rsidRPr="00816BFE">
        <w:rPr>
          <w:lang w:val="et-EE"/>
        </w:rPr>
        <w:t xml:space="preserve">2) Haigestumis-või nakatumisrisk võib sigimisinvesteeringut mõjutada ka lühiealistel liikidel. </w:t>
      </w:r>
      <w:proofErr w:type="spellStart"/>
      <w:r w:rsidRPr="00816BFE">
        <w:rPr>
          <w:lang w:val="et-EE"/>
        </w:rPr>
        <w:t>Minchella</w:t>
      </w:r>
      <w:proofErr w:type="spellEnd"/>
      <w:r w:rsidRPr="00816BFE">
        <w:rPr>
          <w:lang w:val="et-EE"/>
        </w:rPr>
        <w:t xml:space="preserve"> &amp; </w:t>
      </w:r>
      <w:proofErr w:type="spellStart"/>
      <w:r w:rsidRPr="00816BFE">
        <w:rPr>
          <w:lang w:val="et-EE"/>
        </w:rPr>
        <w:t>Loverde</w:t>
      </w:r>
      <w:proofErr w:type="spellEnd"/>
      <w:r w:rsidRPr="00816BFE">
        <w:rPr>
          <w:lang w:val="et-EE"/>
        </w:rPr>
        <w:t xml:space="preserve"> (1981) </w:t>
      </w:r>
      <w:r w:rsidR="00816BFE" w:rsidRPr="00816BFE">
        <w:rPr>
          <w:lang w:val="et-EE"/>
        </w:rPr>
        <w:t>tegid</w:t>
      </w:r>
      <w:r w:rsidRPr="00816BFE">
        <w:rPr>
          <w:lang w:val="et-EE"/>
        </w:rPr>
        <w:t xml:space="preserve"> järgmise katse: </w:t>
      </w:r>
      <w:r w:rsidRPr="00816BFE">
        <w:rPr>
          <w:b/>
          <w:bCs/>
          <w:lang w:val="et-EE"/>
        </w:rPr>
        <w:t>tigusid</w:t>
      </w:r>
      <w:r w:rsidRPr="00816BFE">
        <w:rPr>
          <w:lang w:val="et-EE"/>
        </w:rPr>
        <w:t xml:space="preserve"> (</w:t>
      </w:r>
      <w:proofErr w:type="spellStart"/>
      <w:r w:rsidRPr="00816BFE">
        <w:rPr>
          <w:i/>
          <w:iCs/>
          <w:lang w:val="et-EE"/>
        </w:rPr>
        <w:t>Biomphalaria</w:t>
      </w:r>
      <w:proofErr w:type="spellEnd"/>
      <w:r w:rsidRPr="00816BFE">
        <w:rPr>
          <w:i/>
          <w:iCs/>
          <w:lang w:val="et-EE"/>
        </w:rPr>
        <w:t xml:space="preserve"> </w:t>
      </w:r>
      <w:proofErr w:type="spellStart"/>
      <w:r w:rsidRPr="00816BFE">
        <w:rPr>
          <w:i/>
          <w:iCs/>
          <w:lang w:val="et-EE"/>
        </w:rPr>
        <w:t>glabrata</w:t>
      </w:r>
      <w:proofErr w:type="spellEnd"/>
      <w:r w:rsidRPr="00816BFE">
        <w:rPr>
          <w:i/>
          <w:iCs/>
          <w:lang w:val="et-EE"/>
        </w:rPr>
        <w:t xml:space="preserve">) </w:t>
      </w:r>
      <w:r w:rsidRPr="00816BFE">
        <w:rPr>
          <w:b/>
          <w:bCs/>
          <w:lang w:val="et-EE"/>
        </w:rPr>
        <w:t>eksponeeriti kastreerivale parasiidile</w:t>
      </w:r>
      <w:r w:rsidRPr="00816BFE">
        <w:rPr>
          <w:lang w:val="et-EE"/>
        </w:rPr>
        <w:t xml:space="preserve"> (Mansoni </w:t>
      </w:r>
      <w:proofErr w:type="spellStart"/>
      <w:r w:rsidRPr="00816BFE">
        <w:rPr>
          <w:lang w:val="et-EE"/>
        </w:rPr>
        <w:t>vereimiuss</w:t>
      </w:r>
      <w:proofErr w:type="spellEnd"/>
      <w:r w:rsidRPr="00816BFE">
        <w:rPr>
          <w:lang w:val="et-EE"/>
        </w:rPr>
        <w:t xml:space="preserve">; </w:t>
      </w:r>
      <w:proofErr w:type="spellStart"/>
      <w:r w:rsidRPr="00816BFE">
        <w:rPr>
          <w:i/>
          <w:iCs/>
          <w:lang w:val="et-EE"/>
        </w:rPr>
        <w:t>Schisostoma</w:t>
      </w:r>
      <w:proofErr w:type="spellEnd"/>
      <w:r w:rsidRPr="00816BFE">
        <w:rPr>
          <w:i/>
          <w:iCs/>
          <w:lang w:val="et-EE"/>
        </w:rPr>
        <w:t xml:space="preserve"> </w:t>
      </w:r>
      <w:proofErr w:type="spellStart"/>
      <w:r w:rsidRPr="00816BFE">
        <w:rPr>
          <w:i/>
          <w:iCs/>
          <w:lang w:val="et-EE"/>
        </w:rPr>
        <w:t>mansoni</w:t>
      </w:r>
      <w:proofErr w:type="spellEnd"/>
      <w:r w:rsidRPr="00816BFE">
        <w:rPr>
          <w:lang w:val="et-EE"/>
        </w:rPr>
        <w:t xml:space="preserve">), </w:t>
      </w:r>
      <w:r w:rsidRPr="00816BFE">
        <w:rPr>
          <w:b/>
          <w:bCs/>
          <w:lang w:val="et-EE"/>
        </w:rPr>
        <w:t>misjärel hakkasid parasiitidele eksponeeritud isendid rohkem munema.</w:t>
      </w:r>
      <w:r w:rsidRPr="00816BFE">
        <w:rPr>
          <w:lang w:val="et-EE"/>
        </w:rPr>
        <w:t xml:space="preserve"> </w:t>
      </w:r>
      <w:r w:rsidRPr="00816BFE">
        <w:rPr>
          <w:b/>
          <w:bCs/>
          <w:lang w:val="et-EE"/>
        </w:rPr>
        <w:t>Sealjuures vähenes hilisem viljakus</w:t>
      </w:r>
      <w:r w:rsidRPr="00816BFE">
        <w:rPr>
          <w:lang w:val="et-EE"/>
        </w:rPr>
        <w:t xml:space="preserve"> nii nakatunud isenditel kui ka </w:t>
      </w:r>
      <w:r w:rsidRPr="00816BFE">
        <w:rPr>
          <w:i/>
          <w:iCs/>
          <w:lang w:val="et-EE"/>
        </w:rPr>
        <w:t>mittenakatunud, kuid parasiidile eksponeeritud</w:t>
      </w:r>
      <w:r w:rsidRPr="00816BFE">
        <w:rPr>
          <w:lang w:val="et-EE"/>
        </w:rPr>
        <w:t xml:space="preserve"> isenditel, mis näitab, et viimased tegid lõppinvesteeringu tulevikus oodatavate järglaste arvelt. Sarnaselt tigudele on lõppinvesteeringut eksperimentaalselt demonstreeritud ka kilkidel </w:t>
      </w:r>
      <w:proofErr w:type="spellStart"/>
      <w:r w:rsidRPr="00816BFE">
        <w:rPr>
          <w:i/>
          <w:iCs/>
          <w:lang w:val="et-EE"/>
        </w:rPr>
        <w:t>Acheta</w:t>
      </w:r>
      <w:proofErr w:type="spellEnd"/>
      <w:r w:rsidRPr="00816BFE">
        <w:rPr>
          <w:lang w:val="et-EE"/>
        </w:rPr>
        <w:t xml:space="preserve"> </w:t>
      </w:r>
      <w:proofErr w:type="spellStart"/>
      <w:r w:rsidRPr="00816BFE">
        <w:rPr>
          <w:i/>
          <w:iCs/>
          <w:lang w:val="et-EE"/>
        </w:rPr>
        <w:t>domesticus</w:t>
      </w:r>
      <w:proofErr w:type="spellEnd"/>
      <w:r w:rsidRPr="00816BFE">
        <w:rPr>
          <w:lang w:val="et-EE"/>
        </w:rPr>
        <w:t xml:space="preserve">, kes suurendavad oma munemiskiirust bakteriga </w:t>
      </w:r>
      <w:proofErr w:type="spellStart"/>
      <w:r w:rsidRPr="00816BFE">
        <w:rPr>
          <w:i/>
          <w:iCs/>
          <w:lang w:val="et-EE"/>
        </w:rPr>
        <w:t>Serratia</w:t>
      </w:r>
      <w:proofErr w:type="spellEnd"/>
      <w:r w:rsidRPr="00816BFE">
        <w:rPr>
          <w:i/>
          <w:iCs/>
          <w:lang w:val="et-EE"/>
        </w:rPr>
        <w:t xml:space="preserve"> </w:t>
      </w:r>
      <w:proofErr w:type="spellStart"/>
      <w:r w:rsidRPr="00816BFE">
        <w:rPr>
          <w:i/>
          <w:iCs/>
          <w:lang w:val="et-EE"/>
        </w:rPr>
        <w:t>marcescens</w:t>
      </w:r>
      <w:proofErr w:type="spellEnd"/>
      <w:r w:rsidRPr="00816BFE">
        <w:rPr>
          <w:lang w:val="et-EE"/>
        </w:rPr>
        <w:t xml:space="preserve"> nakatumise järel. Mitmes töös on näidatud, et isased jahumardikad (</w:t>
      </w:r>
      <w:proofErr w:type="spellStart"/>
      <w:r w:rsidRPr="00816BFE">
        <w:rPr>
          <w:i/>
          <w:lang w:val="et-EE"/>
        </w:rPr>
        <w:t>Tenebrio</w:t>
      </w:r>
      <w:proofErr w:type="spellEnd"/>
      <w:r w:rsidRPr="00816BFE">
        <w:rPr>
          <w:i/>
          <w:lang w:val="et-EE"/>
        </w:rPr>
        <w:t xml:space="preserve"> </w:t>
      </w:r>
      <w:proofErr w:type="spellStart"/>
      <w:r w:rsidRPr="00816BFE">
        <w:rPr>
          <w:i/>
          <w:lang w:val="et-EE"/>
        </w:rPr>
        <w:t>molitor</w:t>
      </w:r>
      <w:proofErr w:type="spellEnd"/>
      <w:r w:rsidRPr="00816BFE">
        <w:rPr>
          <w:lang w:val="et-EE"/>
        </w:rPr>
        <w:t xml:space="preserve">) kellel matkiti bakteriaalset nakkust bakterikesta </w:t>
      </w:r>
      <w:proofErr w:type="spellStart"/>
      <w:r w:rsidRPr="00816BFE">
        <w:rPr>
          <w:lang w:val="et-EE"/>
        </w:rPr>
        <w:t>lipopolüsahhariidide</w:t>
      </w:r>
      <w:proofErr w:type="spellEnd"/>
      <w:r w:rsidRPr="00816BFE">
        <w:rPr>
          <w:lang w:val="et-EE"/>
        </w:rPr>
        <w:t xml:space="preserve"> (LPS) süstimisega suurendasid </w:t>
      </w:r>
      <w:proofErr w:type="spellStart"/>
      <w:r w:rsidRPr="00816BFE">
        <w:rPr>
          <w:lang w:val="et-EE"/>
        </w:rPr>
        <w:t>suguferomoonide</w:t>
      </w:r>
      <w:proofErr w:type="spellEnd"/>
      <w:r w:rsidRPr="00816BFE">
        <w:rPr>
          <w:lang w:val="et-EE"/>
        </w:rPr>
        <w:t xml:space="preserve"> produktsiooni (mis on energeetiliselt kulukas) ja muutusid seeläbi emaste mardikate jaoks atraktiivsemaks </w:t>
      </w:r>
      <w:r w:rsidRPr="00816BFE">
        <w:rPr>
          <w:noProof/>
          <w:lang w:val="et-EE"/>
        </w:rPr>
        <w:t>(Nielsen &amp; Holman 2012)</w:t>
      </w:r>
      <w:r w:rsidRPr="00816BFE">
        <w:rPr>
          <w:lang w:val="et-EE"/>
        </w:rPr>
        <w:t>.</w:t>
      </w:r>
      <w:r w:rsidR="00816BFE">
        <w:rPr>
          <w:lang w:val="et-EE"/>
        </w:rPr>
        <w:t xml:space="preserve"> </w:t>
      </w:r>
      <w:hyperlink r:id="rId13" w:history="1">
        <w:r w:rsidR="00816BFE" w:rsidRPr="00816BFE">
          <w:rPr>
            <w:rStyle w:val="Hyperlink"/>
            <w:lang w:val="et-EE"/>
          </w:rPr>
          <w:t>Meiegi teadlased on neid asju uurinud.</w:t>
        </w:r>
      </w:hyperlink>
    </w:p>
    <w:p w:rsidR="0050169A" w:rsidRDefault="0050169A">
      <w:pPr>
        <w:rPr>
          <w:rStyle w:val="Hyperlink"/>
          <w:color w:val="auto"/>
          <w:u w:val="none"/>
          <w:lang w:val="et-EE"/>
        </w:rPr>
      </w:pPr>
      <w:r w:rsidRPr="008F5A1C">
        <w:rPr>
          <w:lang w:val="et-EE"/>
        </w:rPr>
        <w:t xml:space="preserve">Minu teada ei ole klassikalist lõppinvesteeringut </w:t>
      </w:r>
      <w:r w:rsidRPr="008F5A1C">
        <w:rPr>
          <w:b/>
          <w:bCs/>
          <w:lang w:val="et-EE"/>
        </w:rPr>
        <w:t>eksperimentaalselt</w:t>
      </w:r>
      <w:r w:rsidRPr="008F5A1C">
        <w:rPr>
          <w:lang w:val="et-EE"/>
        </w:rPr>
        <w:t xml:space="preserve"> seni demonstreeritud ühelgi imetajaliigil. (Mis siinkohal ei tähenda, et peaksime arvama, nagu imetajatel seda ei esineks). Võib-olla kõige lähedasem näide on „looduslik eksperiment“ kus võrreldi Talve- ja Jätkusõja ajal Taanisse ja Norrasse evakueeritud (ja vanematest lahutatud) Helsinki laste saatust eakaaslaste omaga, keda vanematest ei lahutatud (</w:t>
      </w:r>
      <w:proofErr w:type="spellStart"/>
      <w:r w:rsidR="0070013A">
        <w:fldChar w:fldCharType="begin"/>
      </w:r>
      <w:r w:rsidR="0070013A" w:rsidRPr="007315E2">
        <w:rPr>
          <w:lang w:val="fi-FI"/>
        </w:rPr>
        <w:instrText xml:space="preserve"> HYPERLINK "http://onlinelibrary.wiley.com/doi/10.1002/ajhb.20735/abstract" </w:instrText>
      </w:r>
      <w:r w:rsidR="0070013A">
        <w:fldChar w:fldCharType="separate"/>
      </w:r>
      <w:r w:rsidRPr="008F5A1C">
        <w:rPr>
          <w:color w:val="0000FF"/>
          <w:lang w:val="et-EE"/>
        </w:rPr>
        <w:t>Pesonen</w:t>
      </w:r>
      <w:proofErr w:type="spellEnd"/>
      <w:r w:rsidRPr="008F5A1C">
        <w:rPr>
          <w:color w:val="0000FF"/>
          <w:lang w:val="et-EE"/>
        </w:rPr>
        <w:t xml:space="preserve"> et </w:t>
      </w:r>
      <w:proofErr w:type="spellStart"/>
      <w:r w:rsidRPr="008F5A1C">
        <w:rPr>
          <w:color w:val="0000FF"/>
          <w:lang w:val="et-EE"/>
        </w:rPr>
        <w:t>al</w:t>
      </w:r>
      <w:proofErr w:type="spellEnd"/>
      <w:r w:rsidRPr="008F5A1C">
        <w:rPr>
          <w:color w:val="0000FF"/>
          <w:lang w:val="et-EE"/>
        </w:rPr>
        <w:t>. 2008</w:t>
      </w:r>
      <w:r w:rsidR="0070013A">
        <w:rPr>
          <w:color w:val="0000FF"/>
          <w:lang w:val="et-EE"/>
        </w:rPr>
        <w:fldChar w:fldCharType="end"/>
      </w:r>
      <w:r w:rsidRPr="008F5A1C">
        <w:rPr>
          <w:lang w:val="et-EE"/>
        </w:rPr>
        <w:t xml:space="preserve">). Leiti, et varajases lapsepõlves või koolieas vanematest lahutatud tüdrukutel oli hiljem keskmiselt rohkem lapsi kui tüdrukutel, keda vanematest ei lahutatud, või kes lahutati esimesel kolmel eluaastal. Erinevused olid samas kaunis väikesed, nagu ka valimid (kokku 511 tüdrukut).  </w:t>
      </w:r>
    </w:p>
    <w:p w:rsidR="0050169A" w:rsidRDefault="007315E2">
      <w:pPr>
        <w:rPr>
          <w:rStyle w:val="Hyperlink"/>
          <w:color w:val="auto"/>
          <w:u w:val="none"/>
          <w:lang w:val="et-EE"/>
        </w:rPr>
      </w:pPr>
      <w:hyperlink r:id="rId14" w:history="1">
        <w:r w:rsidR="0050169A">
          <w:rPr>
            <w:rStyle w:val="Hyperlink"/>
            <w:color w:val="auto"/>
            <w:u w:val="none"/>
            <w:lang w:val="et-EE"/>
          </w:rPr>
          <w:t xml:space="preserve">Kaudselt seonduvad lõppinvesteeringute temaatikaga ka sellised näited kus keskkonna kvaliteedi (või selle tajumise) manipuleerimisega on õnnestunud kallutada loomi oma sigimist varasemaks või valimatumaks muutma. Juhan </w:t>
        </w:r>
        <w:proofErr w:type="spellStart"/>
        <w:r w:rsidR="0050169A">
          <w:rPr>
            <w:rStyle w:val="Hyperlink"/>
            <w:color w:val="auto"/>
            <w:u w:val="none"/>
            <w:lang w:val="et-EE"/>
          </w:rPr>
          <w:t>Javoiš</w:t>
        </w:r>
        <w:proofErr w:type="spellEnd"/>
        <w:r w:rsidR="0050169A">
          <w:rPr>
            <w:rStyle w:val="Hyperlink"/>
            <w:color w:val="auto"/>
            <w:u w:val="none"/>
            <w:lang w:val="et-EE"/>
          </w:rPr>
          <w:t xml:space="preserve"> ja Toomas Tammaru näljutasid niiduvaksikuid või kärpisid nende tiivaotsi, sisendamaks putukatele, et nende oodatav elupikkus on lühenenud kas kesiste toiduvarude või suurenenud </w:t>
        </w:r>
        <w:proofErr w:type="spellStart"/>
        <w:r w:rsidR="0050169A">
          <w:rPr>
            <w:rStyle w:val="Hyperlink"/>
            <w:color w:val="auto"/>
            <w:u w:val="none"/>
            <w:lang w:val="et-EE"/>
          </w:rPr>
          <w:lastRenderedPageBreak/>
          <w:t>kisklusriski</w:t>
        </w:r>
        <w:proofErr w:type="spellEnd"/>
        <w:r w:rsidR="0050169A">
          <w:rPr>
            <w:rStyle w:val="Hyperlink"/>
            <w:color w:val="auto"/>
            <w:u w:val="none"/>
            <w:lang w:val="et-EE"/>
          </w:rPr>
          <w:t xml:space="preserve"> tõttu. Manipuleeritud liblikad hakkasidki kiiremini ja valimatumalt (substraadi kvaliteedi suhtes) munema </w:t>
        </w:r>
        <w:r w:rsidR="0050169A">
          <w:rPr>
            <w:rStyle w:val="Hyperlink"/>
            <w:noProof/>
            <w:color w:val="auto"/>
            <w:u w:val="none"/>
            <w:lang w:val="et-EE"/>
          </w:rPr>
          <w:t>(Javoiš &amp; Tammaru 2004)</w:t>
        </w:r>
        <w:r w:rsidR="0050169A">
          <w:rPr>
            <w:rStyle w:val="Hyperlink"/>
            <w:color w:val="auto"/>
            <w:u w:val="none"/>
            <w:lang w:val="et-EE"/>
          </w:rPr>
          <w:t xml:space="preserve">. </w:t>
        </w:r>
      </w:hyperlink>
    </w:p>
    <w:p w:rsidR="008100F0" w:rsidRDefault="0050169A">
      <w:pPr>
        <w:pStyle w:val="NormalWeb"/>
        <w:rPr>
          <w:lang w:val="et-EE"/>
        </w:rPr>
      </w:pPr>
      <w:r w:rsidRPr="00816BFE">
        <w:rPr>
          <w:b/>
          <w:lang w:val="et-EE"/>
        </w:rPr>
        <w:t>Korrelatiivseid</w:t>
      </w:r>
      <w:r w:rsidRPr="00816BFE">
        <w:rPr>
          <w:lang w:val="et-EE"/>
        </w:rPr>
        <w:t xml:space="preserve"> seoseid on leitud ka imetajatel: Emased rotipojad, kellele sai sünnijärgselt osaks vähem vanemlikke hellitusi (lakkumist ja sugemist) saavutasid suguküpsuse varem ning olid oma kopulatsioonipartnerite suhtes vähem valivad kui rotid, kellele osutati normaalset või ülemäärast emahoolt </w:t>
      </w:r>
      <w:r w:rsidRPr="00816BFE">
        <w:rPr>
          <w:noProof/>
          <w:lang w:val="et-EE"/>
        </w:rPr>
        <w:t>(Cameron et al. 2008)</w:t>
      </w:r>
      <w:r w:rsidRPr="00816BFE">
        <w:rPr>
          <w:lang w:val="et-EE"/>
        </w:rPr>
        <w:t xml:space="preserve">. Massiivses kohordiuuringus (4553 ühe 1958. a. märtsinädala jooksul Suurbritannias sündinud naist) leiti, et neiud, kellele sai sünnijärgselt osaks rohkem väliseid stressoreid (madal sünnikaal, imetamise puudumine, emast eraldamine, sagedane kolimine esimese seitsme eluaasta jooksul, isahoole puudumine) sünnitasid oma esimese lapse nooremana kui neiud, kelle lapsepõlv möödus paremates tingimustes </w:t>
      </w:r>
      <w:r w:rsidRPr="00816BFE">
        <w:rPr>
          <w:noProof/>
          <w:lang w:val="et-EE"/>
        </w:rPr>
        <w:t>(Nettle et al. 2012)</w:t>
      </w:r>
      <w:r w:rsidRPr="00816BFE">
        <w:rPr>
          <w:lang w:val="et-EE"/>
        </w:rPr>
        <w:t>. Teine massiivne Briti sünnikohordi uuring (10 000 last, kes olid sündinud ühe 1970. a. aprillinädala jooksul) näitas, et isata kasvanud lapsed, nagu ka need, kes olid põdenud kroonilisi haigusi (nt kasvajad, äge astma, I tüüpi diabeet, epilepsia) hakkasid sigima teistest oluliselt nooremana. Tõenäosus et lapsena kroonilist haigust põdenud isik oli 30. eluaastaks esimese lapse saanud oli 1.7 korda kõrgem kui isikul, kes polnud selliseid haigusi põdenud (</w:t>
      </w:r>
      <w:proofErr w:type="spellStart"/>
      <w:r w:rsidR="0070013A">
        <w:fldChar w:fldCharType="begin"/>
      </w:r>
      <w:r w:rsidR="0070013A" w:rsidRPr="007315E2">
        <w:rPr>
          <w:lang w:val="et-EE"/>
        </w:rPr>
        <w:instrText xml:space="preserve"> HYPERLINK "http://www.ncbi.nlm.nih.gov/pubmed/22456889" </w:instrText>
      </w:r>
      <w:r w:rsidR="0070013A">
        <w:fldChar w:fldCharType="separate"/>
      </w:r>
      <w:r w:rsidRPr="00816BFE">
        <w:rPr>
          <w:color w:val="0000FF"/>
          <w:lang w:val="et-EE"/>
        </w:rPr>
        <w:t>Waynforth</w:t>
      </w:r>
      <w:proofErr w:type="spellEnd"/>
      <w:r w:rsidRPr="00816BFE">
        <w:rPr>
          <w:color w:val="0000FF"/>
          <w:lang w:val="et-EE"/>
        </w:rPr>
        <w:t xml:space="preserve"> 2012</w:t>
      </w:r>
      <w:r w:rsidR="0070013A">
        <w:rPr>
          <w:color w:val="0000FF"/>
          <w:lang w:val="et-EE"/>
        </w:rPr>
        <w:fldChar w:fldCharType="end"/>
      </w:r>
      <w:r w:rsidRPr="00816BFE">
        <w:rPr>
          <w:lang w:val="et-EE"/>
        </w:rPr>
        <w:t>).</w:t>
      </w:r>
      <w:r w:rsidR="00816BFE">
        <w:rPr>
          <w:lang w:val="et-EE"/>
        </w:rPr>
        <w:t xml:space="preserve"> </w:t>
      </w:r>
    </w:p>
    <w:p w:rsidR="0050169A" w:rsidRPr="00816BFE" w:rsidRDefault="00816BFE" w:rsidP="007C48EA">
      <w:pPr>
        <w:pStyle w:val="NormalWeb"/>
        <w:pBdr>
          <w:top w:val="single" w:sz="4" w:space="1" w:color="auto"/>
          <w:left w:val="single" w:sz="4" w:space="4" w:color="auto"/>
          <w:bottom w:val="single" w:sz="4" w:space="1" w:color="auto"/>
          <w:right w:val="single" w:sz="4" w:space="4" w:color="auto"/>
        </w:pBdr>
        <w:rPr>
          <w:rStyle w:val="Hyperlink"/>
          <w:color w:val="auto"/>
          <w:u w:val="none"/>
          <w:lang w:val="et-EE"/>
        </w:rPr>
      </w:pPr>
      <w:r>
        <w:rPr>
          <w:b/>
          <w:lang w:val="et-EE"/>
        </w:rPr>
        <w:t xml:space="preserve">Samas on kõigi selliste korrelatiivsete uuringute tõlgendamisel oluline tähele panna, et need ei võimalda tuvastada põhjuslikke seoseid. </w:t>
      </w:r>
      <w:r>
        <w:rPr>
          <w:lang w:val="et-EE"/>
        </w:rPr>
        <w:t>Nt on mõlema ülalviidatu</w:t>
      </w:r>
      <w:r w:rsidR="008100F0">
        <w:rPr>
          <w:lang w:val="et-EE"/>
        </w:rPr>
        <w:t>d artikli tulemusi võimalik ka teistpidi seletada. Saab olla ka nii, et varasem sigimine (ja/või suguküpsuse saavutamine) ning suurem laste arv käib kaasas sellise (kiire) elutempo</w:t>
      </w:r>
      <w:r w:rsidR="007C48EA">
        <w:rPr>
          <w:lang w:val="et-EE"/>
        </w:rPr>
        <w:t>ga,</w:t>
      </w:r>
      <w:r w:rsidR="008100F0">
        <w:rPr>
          <w:lang w:val="et-EE"/>
        </w:rPr>
        <w:t xml:space="preserve"> mille osaks ongi ebastabiilsemad peresuhted, suurem kalduvus polügaamiale </w:t>
      </w:r>
      <w:r w:rsidR="007C48EA">
        <w:rPr>
          <w:lang w:val="et-EE"/>
        </w:rPr>
        <w:t>ja/või</w:t>
      </w:r>
      <w:r w:rsidR="008100F0">
        <w:rPr>
          <w:lang w:val="et-EE"/>
        </w:rPr>
        <w:t xml:space="preserve"> varajasem haigestumine. Juhul kui kiire elutempo ja varajase küpsemise/sigimise vahel esinevad geneetilised korrelatsioonid, oleks meil tegu hoopiski mikroevolutsioonilise, mitte füsioloogilise lõivsuhtega. Kaasaegses inimese käitumisökoloogias ja evolutsioonilises psühholoogias on huvitaval kombel geneetilistel korrelatsioonidel põhinevad seletused inimese elukäiguomaduste vahelistele seostele märksa vähem populaarsed kui seletused, mis põhinevad indutseeritud vastustel (nagu lõpetav sigimispingutus). Ka seda temaatikat oleme </w:t>
      </w:r>
      <w:r w:rsidR="007C48EA">
        <w:rPr>
          <w:lang w:val="et-EE"/>
        </w:rPr>
        <w:t xml:space="preserve">uurinud </w:t>
      </w:r>
      <w:r w:rsidR="008100F0">
        <w:rPr>
          <w:lang w:val="et-EE"/>
        </w:rPr>
        <w:t>Juhan Auli andmetel</w:t>
      </w:r>
      <w:r w:rsidR="007C48EA">
        <w:rPr>
          <w:lang w:val="et-EE"/>
        </w:rPr>
        <w:t xml:space="preserve"> (</w:t>
      </w:r>
      <w:hyperlink r:id="rId15" w:anchor="abstract-1" w:history="1">
        <w:r w:rsidR="007C48EA" w:rsidRPr="007C48EA">
          <w:rPr>
            <w:rStyle w:val="Hyperlink"/>
            <w:lang w:val="et-EE"/>
          </w:rPr>
          <w:t>Hõrak &amp; Valge 2015b</w:t>
        </w:r>
      </w:hyperlink>
      <w:r w:rsidR="007C48EA">
        <w:rPr>
          <w:lang w:val="et-EE"/>
        </w:rPr>
        <w:t xml:space="preserve">). Meie tulemused näitasid, et </w:t>
      </w:r>
      <w:hyperlink r:id="rId16" w:history="1">
        <w:r w:rsidR="007C48EA" w:rsidRPr="007C48EA">
          <w:rPr>
            <w:rStyle w:val="Hyperlink"/>
            <w:lang w:val="et-EE"/>
          </w:rPr>
          <w:t>tüdrukutele osaks saanud traumeerivad lapsepõlvesündmused (isa vägivaldne surm) ei põhjusta varasemat sugulist küpsemist ega sünnitamist vaid (vastupidiselt ennustatule) hoopis vähendavad elu jooksul saadud laste arvu.</w:t>
        </w:r>
      </w:hyperlink>
    </w:p>
    <w:p w:rsidR="0050169A" w:rsidRDefault="0050169A">
      <w:pPr>
        <w:pStyle w:val="NormalWeb"/>
        <w:rPr>
          <w:rStyle w:val="Hyperlink"/>
          <w:color w:val="auto"/>
          <w:u w:val="none"/>
          <w:lang w:val="et-EE"/>
        </w:rPr>
      </w:pPr>
      <w:r w:rsidRPr="00816BFE">
        <w:rPr>
          <w:lang w:val="et-EE"/>
        </w:rPr>
        <w:t xml:space="preserve">Lõivsuhete temaatika lõpetuseks on oluline märkida, et kuigi selline mõiste eesti (ja enamikus suurtes keeltes peale inglise keele) puudub, on vastavates kategooriates mõtlemine inimestele siiski üsna omane. Näiteks paljud aiapidajad teavad, et suure saagi järel on puud külmaõrnad, ja et eriti rikkalikule õuna-aastale järgneb tavaliselt aasta või paar mil õunasaak on madalam (kui üliviljakal aastal osa õunu puude otsast enne valmimist otsast alla raputada, on võimalik järgnevate aastate õunasaaki suurendada). Evolutsiooniline ökoloog märkab siin </w:t>
      </w:r>
      <w:r w:rsidRPr="00816BFE">
        <w:rPr>
          <w:i/>
          <w:iCs/>
          <w:lang w:val="et-EE"/>
        </w:rPr>
        <w:t xml:space="preserve">Major </w:t>
      </w:r>
      <w:proofErr w:type="spellStart"/>
      <w:r w:rsidRPr="00816BFE">
        <w:rPr>
          <w:i/>
          <w:iCs/>
          <w:lang w:val="et-EE"/>
        </w:rPr>
        <w:t>Life</w:t>
      </w:r>
      <w:proofErr w:type="spellEnd"/>
      <w:r w:rsidRPr="00816BFE">
        <w:rPr>
          <w:i/>
          <w:iCs/>
          <w:lang w:val="et-EE"/>
        </w:rPr>
        <w:t xml:space="preserve"> </w:t>
      </w:r>
      <w:proofErr w:type="spellStart"/>
      <w:r w:rsidRPr="00816BFE">
        <w:rPr>
          <w:i/>
          <w:iCs/>
          <w:lang w:val="et-EE"/>
        </w:rPr>
        <w:t>History</w:t>
      </w:r>
      <w:proofErr w:type="spellEnd"/>
      <w:r w:rsidRPr="00816BFE">
        <w:rPr>
          <w:i/>
          <w:iCs/>
          <w:lang w:val="et-EE"/>
        </w:rPr>
        <w:t xml:space="preserve"> </w:t>
      </w:r>
      <w:proofErr w:type="spellStart"/>
      <w:r w:rsidRPr="00816BFE">
        <w:rPr>
          <w:i/>
          <w:iCs/>
          <w:lang w:val="et-EE"/>
        </w:rPr>
        <w:t>Problem’</w:t>
      </w:r>
      <w:r w:rsidRPr="00816BFE">
        <w:rPr>
          <w:lang w:val="et-EE"/>
        </w:rPr>
        <w:t>it</w:t>
      </w:r>
      <w:proofErr w:type="spellEnd"/>
      <w:r w:rsidRPr="00816BFE">
        <w:rPr>
          <w:lang w:val="et-EE"/>
        </w:rPr>
        <w:t xml:space="preserve">. </w:t>
      </w:r>
      <w:r>
        <w:rPr>
          <w:lang w:val="et-EE"/>
        </w:rPr>
        <w:br/>
      </w:r>
      <w:r w:rsidRPr="00816BFE">
        <w:rPr>
          <w:lang w:val="et-EE"/>
        </w:rPr>
        <w:t xml:space="preserve">  </w:t>
      </w:r>
    </w:p>
    <w:p w:rsidR="0050169A" w:rsidRDefault="0050169A">
      <w:pPr>
        <w:pStyle w:val="NormalWeb"/>
        <w:rPr>
          <w:rStyle w:val="Hyperlink"/>
          <w:color w:val="auto"/>
          <w:u w:val="none"/>
          <w:lang w:val="et-EE"/>
        </w:rPr>
      </w:pPr>
      <w:r w:rsidRPr="008F5A1C">
        <w:rPr>
          <w:rFonts w:ascii="Arial" w:hAnsi="Arial" w:cs="Arial"/>
          <w:sz w:val="36"/>
          <w:szCs w:val="36"/>
          <w:lang w:val="et-EE"/>
        </w:rPr>
        <w:t xml:space="preserve">4. </w:t>
      </w:r>
      <w:proofErr w:type="spellStart"/>
      <w:r w:rsidRPr="008F5A1C">
        <w:rPr>
          <w:rFonts w:ascii="Arial" w:hAnsi="Arial" w:cs="Arial"/>
          <w:sz w:val="36"/>
          <w:szCs w:val="36"/>
          <w:lang w:val="et-EE"/>
        </w:rPr>
        <w:t>Fluktueeruv</w:t>
      </w:r>
      <w:proofErr w:type="spellEnd"/>
      <w:r w:rsidRPr="008F5A1C">
        <w:rPr>
          <w:rFonts w:ascii="Arial" w:hAnsi="Arial" w:cs="Arial"/>
          <w:sz w:val="36"/>
          <w:szCs w:val="36"/>
          <w:lang w:val="et-EE"/>
        </w:rPr>
        <w:t xml:space="preserve"> valikusurve</w:t>
      </w:r>
      <w:r w:rsidRPr="008F5A1C">
        <w:rPr>
          <w:lang w:val="et-EE"/>
        </w:rPr>
        <w:t xml:space="preserve"> </w:t>
      </w:r>
    </w:p>
    <w:p w:rsidR="0050169A" w:rsidRDefault="0050169A">
      <w:pPr>
        <w:pStyle w:val="NormalWeb"/>
        <w:rPr>
          <w:rStyle w:val="Hyperlink"/>
          <w:color w:val="auto"/>
          <w:u w:val="none"/>
          <w:lang w:val="et-EE"/>
        </w:rPr>
      </w:pPr>
      <w:r w:rsidRPr="008F5A1C">
        <w:rPr>
          <w:rFonts w:ascii="Arial" w:hAnsi="Arial" w:cs="Arial"/>
          <w:sz w:val="27"/>
          <w:szCs w:val="27"/>
          <w:lang w:val="et-EE"/>
        </w:rPr>
        <w:t>4.1 Ebaõnnestumise riski vähendamine</w:t>
      </w:r>
      <w:r w:rsidRPr="008F5A1C">
        <w:rPr>
          <w:lang w:val="et-EE"/>
        </w:rPr>
        <w:t xml:space="preserve"> </w:t>
      </w:r>
    </w:p>
    <w:p w:rsidR="0050169A" w:rsidRDefault="0050169A">
      <w:pPr>
        <w:pStyle w:val="NormalWeb"/>
        <w:rPr>
          <w:rStyle w:val="Hyperlink"/>
          <w:color w:val="auto"/>
          <w:u w:val="none"/>
          <w:lang w:val="et-EE"/>
        </w:rPr>
      </w:pPr>
      <w:r w:rsidRPr="000E18E5">
        <w:rPr>
          <w:lang w:val="et-EE"/>
        </w:rPr>
        <w:t xml:space="preserve">Siiani vaadeldud hüpoteesid käsitlesid isendite kohasust (ja optimaalset kurna suurust) ajas muutumatuna ning eri põlvkondade lõikes stabiilsena. Nüüd kujutame ette olukorda, kus keskkonna ja valikusurve </w:t>
      </w:r>
      <w:proofErr w:type="spellStart"/>
      <w:r w:rsidRPr="000E18E5">
        <w:rPr>
          <w:lang w:val="et-EE"/>
        </w:rPr>
        <w:t>fluktueerumise</w:t>
      </w:r>
      <w:proofErr w:type="spellEnd"/>
      <w:r w:rsidRPr="000E18E5">
        <w:rPr>
          <w:lang w:val="et-EE"/>
        </w:rPr>
        <w:t xml:space="preserve"> tagajärjel on erinevate põlvkondade jaoks optimaalne kurna suurus erinev. Nt. eeldame, et mingil aastal on linnupoegadele toitu palju, ning siis soosib valik suuremaid kurni munevaid isendeid (kuna need kasvatavad üles rohkem järglasi kui väikseid kurni munevad), järgmisel aastal aga vastupidi, on eelistatud väikesi kurni munevad linnud, kuna suurtes pesakondades jätkub toitu iga linnupoja kohta vähem, ning väikesekurnalised isendid saavad rohkem kvaliteetseid </w:t>
      </w:r>
      <w:r w:rsidR="000E18E5">
        <w:rPr>
          <w:lang w:val="et-EE"/>
        </w:rPr>
        <w:t>järglasi</w:t>
      </w:r>
      <w:r w:rsidRPr="000E18E5">
        <w:rPr>
          <w:lang w:val="et-EE"/>
        </w:rPr>
        <w:t xml:space="preserve">. </w:t>
      </w:r>
    </w:p>
    <w:p w:rsidR="0050169A" w:rsidRDefault="0050169A">
      <w:pPr>
        <w:pStyle w:val="NormalWeb"/>
        <w:rPr>
          <w:rStyle w:val="Hyperlink"/>
          <w:color w:val="auto"/>
          <w:u w:val="none"/>
          <w:lang w:val="et-EE"/>
        </w:rPr>
      </w:pPr>
      <w:proofErr w:type="spellStart"/>
      <w:r w:rsidRPr="000E18E5">
        <w:rPr>
          <w:lang w:val="et-EE"/>
        </w:rPr>
        <w:t>Gillespie</w:t>
      </w:r>
      <w:proofErr w:type="spellEnd"/>
      <w:r w:rsidRPr="000E18E5">
        <w:rPr>
          <w:lang w:val="et-EE"/>
        </w:rPr>
        <w:t xml:space="preserve"> (1977) näitas, et sellisel juhul,</w:t>
      </w:r>
      <w:r w:rsidRPr="000E18E5">
        <w:rPr>
          <w:b/>
          <w:bCs/>
          <w:lang w:val="et-EE"/>
        </w:rPr>
        <w:t xml:space="preserve"> kui optimaalne järglaste hulk varieerub põlvkonnast põlvkonda on kohasuse mõõduks mitte aritmeetiline vaid geomeetriline keskmine järglaste arv </w:t>
      </w:r>
      <w:r w:rsidRPr="000E18E5">
        <w:rPr>
          <w:lang w:val="et-EE"/>
        </w:rPr>
        <w:t xml:space="preserve">(n-s juur järglaste arvu korrutisest n põlvkonnas [produktist]). Kui häid ja halbu aastaid on ühepalju, siis osutub kohasemaks see genotüüp, kellel on sama keskmise kurna suuruse juures väiksem kurna suuruse varieeruvus (Tabel 1). </w:t>
      </w:r>
      <w:r w:rsidRPr="000E18E5">
        <w:rPr>
          <w:lang w:val="et-EE"/>
        </w:rPr>
        <w:lastRenderedPageBreak/>
        <w:t xml:space="preserve">Sellist strateegiat on nimetatud ka </w:t>
      </w:r>
      <w:proofErr w:type="spellStart"/>
      <w:r w:rsidRPr="000E18E5">
        <w:rPr>
          <w:i/>
          <w:iCs/>
          <w:lang w:val="et-EE"/>
        </w:rPr>
        <w:t>bet-hedging’</w:t>
      </w:r>
      <w:r w:rsidRPr="000E18E5">
        <w:rPr>
          <w:lang w:val="et-EE"/>
        </w:rPr>
        <w:t>uks</w:t>
      </w:r>
      <w:proofErr w:type="spellEnd"/>
      <w:r w:rsidRPr="000E18E5">
        <w:rPr>
          <w:lang w:val="et-EE"/>
        </w:rPr>
        <w:t xml:space="preserve"> (võib-olla eestikeelseks terminiks sobiks </w:t>
      </w:r>
      <w:r w:rsidRPr="000E18E5">
        <w:rPr>
          <w:b/>
          <w:bCs/>
          <w:lang w:val="et-EE"/>
        </w:rPr>
        <w:t>kindlustusstrateegia</w:t>
      </w:r>
      <w:r w:rsidRPr="000E18E5">
        <w:rPr>
          <w:lang w:val="et-EE"/>
        </w:rPr>
        <w:t xml:space="preserve">), ent siinkohal tuleb meeles pidada sedagi, et ka </w:t>
      </w:r>
      <w:proofErr w:type="spellStart"/>
      <w:r w:rsidRPr="000E18E5">
        <w:rPr>
          <w:i/>
          <w:iCs/>
          <w:lang w:val="et-EE"/>
        </w:rPr>
        <w:t>bet-hedging</w:t>
      </w:r>
      <w:r w:rsidRPr="000E18E5">
        <w:rPr>
          <w:lang w:val="et-EE"/>
        </w:rPr>
        <w:t>'u</w:t>
      </w:r>
      <w:proofErr w:type="spellEnd"/>
      <w:r w:rsidRPr="000E18E5">
        <w:rPr>
          <w:lang w:val="et-EE"/>
        </w:rPr>
        <w:t xml:space="preserve"> definitsioonid on erinevatel autoritel üsna erinevad. Algselt tuleneb see termin totalisaatorilt hobuste võiduajamisel, kus osa mängijaid asetas oma panuse sama jooksu juures mitmele hobusele, et täieliku ebaõnnestumise riski vähendada.</w:t>
      </w:r>
      <w:r w:rsidRPr="000E18E5">
        <w:rPr>
          <w:b/>
          <w:bCs/>
          <w:lang w:val="et-EE"/>
        </w:rPr>
        <w:t xml:space="preserve"> </w:t>
      </w:r>
      <w:r w:rsidRPr="000E18E5">
        <w:rPr>
          <w:lang w:val="et-EE"/>
        </w:rPr>
        <w:t xml:space="preserve">Kindlustusstrateegiaga puutume kokku ka majanduses: kujutleme talumeest, kes müüb oma (põllul kasvava) saagi juba kevadel, mingi keskmise hinna eest, sest ta ei tea, millised on vilja hinnad sügisel (kas hinnad on madalad või on kõrged), ning kindlustab sel teel endale võimalikult riskivaba stabiilse (kuigi mitte maksimaalse võimaliku) sissetuleku. Selline käitumine ei vii tõenäoliselt kiirele rikastumisele, kuid kindlasti aitab vältida pankrotti paremini kui suure riski ja suure võidu strateegia. Sigimisotsustes pankroti vältimine on kahtlemata veelgi vajalikum kui põllumajanduses v. ärielus, sest pankrot sigimises teeb lõpu isendi geenide edasikandumisele järgmistesse põlvkondadesse. </w:t>
      </w:r>
    </w:p>
    <w:p w:rsidR="0050169A" w:rsidRDefault="0050169A">
      <w:pPr>
        <w:pStyle w:val="NormalWeb"/>
        <w:rPr>
          <w:rStyle w:val="Hyperlink"/>
          <w:color w:val="auto"/>
          <w:u w:val="none"/>
          <w:lang w:val="et-EE"/>
        </w:rPr>
      </w:pPr>
      <w:r w:rsidRPr="008F5A1C">
        <w:rPr>
          <w:lang w:val="et-EE"/>
        </w:rPr>
        <w:t>Tabel 1 (</w:t>
      </w:r>
      <w:proofErr w:type="spellStart"/>
      <w:r w:rsidRPr="008F5A1C">
        <w:rPr>
          <w:lang w:val="et-EE"/>
        </w:rPr>
        <w:t>Stearns</w:t>
      </w:r>
      <w:proofErr w:type="spellEnd"/>
      <w:r w:rsidRPr="008F5A1C">
        <w:rPr>
          <w:lang w:val="et-EE"/>
        </w:rPr>
        <w:t xml:space="preserve"> (1992) </w:t>
      </w:r>
      <w:proofErr w:type="spellStart"/>
      <w:r w:rsidRPr="008F5A1C">
        <w:rPr>
          <w:lang w:val="et-EE"/>
        </w:rPr>
        <w:t>Gillespie</w:t>
      </w:r>
      <w:proofErr w:type="spellEnd"/>
      <w:r w:rsidRPr="008F5A1C">
        <w:rPr>
          <w:lang w:val="et-EE"/>
        </w:rPr>
        <w:t xml:space="preserve"> (1977) põhjal). Näide selle kohta, kuidas kindlustusstrateegia (väike kaotus halval aastal, väike võit heal aastal) tagab </w:t>
      </w:r>
      <w:proofErr w:type="spellStart"/>
      <w:r w:rsidRPr="008F5A1C">
        <w:rPr>
          <w:lang w:val="et-EE"/>
        </w:rPr>
        <w:t>fluktueeruvas</w:t>
      </w:r>
      <w:proofErr w:type="spellEnd"/>
      <w:r w:rsidRPr="008F5A1C">
        <w:rPr>
          <w:lang w:val="et-EE"/>
        </w:rPr>
        <w:t xml:space="preserve"> keskkonnas suurema kohasuse, kui riskistrateegia (suur kaotus halval aastal, suur võit heal aastal). Kui kõik järglased sigiksid, oleks kindlustusstrateegiat järgival paaril 12. põlvkonnas ligi 3 miljonit järglast ning riskistrateegiat järgival paaril 3 korda vähem järglasi (ainult 1 miljon). Pange tähele, et 12. a. aritmeetiline keskmine järglaste arv on mõlema strateegia korral sama (3.5), kuid geomeetriline keskmine on kindlustusstrateegia korral suurem.  Seega on meil siinkohal tegemist Toomas Tammaru </w:t>
      </w:r>
      <w:hyperlink r:id="rId17" w:history="1">
        <w:r w:rsidRPr="008F5A1C">
          <w:rPr>
            <w:lang w:val="et-EE"/>
          </w:rPr>
          <w:t>8. loengus</w:t>
        </w:r>
      </w:hyperlink>
      <w:r w:rsidRPr="008F5A1C">
        <w:rPr>
          <w:lang w:val="et-EE"/>
        </w:rPr>
        <w:t xml:space="preserve"> kirjeldatud nn. </w:t>
      </w:r>
      <w:r w:rsidRPr="008F5A1C">
        <w:rPr>
          <w:b/>
          <w:bCs/>
          <w:lang w:val="et-EE"/>
        </w:rPr>
        <w:t xml:space="preserve">konservatiivse </w:t>
      </w:r>
      <w:proofErr w:type="spellStart"/>
      <w:r w:rsidRPr="008F5A1C">
        <w:rPr>
          <w:b/>
          <w:bCs/>
          <w:i/>
          <w:iCs/>
          <w:lang w:val="et-EE"/>
        </w:rPr>
        <w:t>bet-hedging</w:t>
      </w:r>
      <w:r w:rsidRPr="008F5A1C">
        <w:rPr>
          <w:b/>
          <w:bCs/>
          <w:lang w:val="et-EE"/>
        </w:rPr>
        <w:t>'uga</w:t>
      </w:r>
      <w:proofErr w:type="spellEnd"/>
      <w:r w:rsidRPr="008F5A1C">
        <w:rPr>
          <w:b/>
          <w:bCs/>
          <w:lang w:val="et-EE"/>
        </w:rPr>
        <w:t>.</w:t>
      </w:r>
      <w:r w:rsidRPr="008F5A1C">
        <w:rPr>
          <w:lang w:val="et-EE"/>
        </w:rPr>
        <w:t xml:space="preserve"> </w:t>
      </w:r>
      <w:r>
        <w:rPr>
          <w:lang w:val="et-EE"/>
        </w:rPr>
        <w:br/>
      </w:r>
      <w:r w:rsidRPr="008F5A1C">
        <w:rPr>
          <w:lang w:val="et-EE"/>
        </w:rPr>
        <w:t xml:space="preserve">  </w:t>
      </w:r>
    </w:p>
    <w:tbl>
      <w:tblPr>
        <w:tblW w:w="11334" w:type="dxa"/>
        <w:tblCellSpacing w:w="15" w:type="dxa"/>
        <w:tblBorders>
          <w:top w:val="outset" w:sz="6" w:space="0" w:color="auto"/>
          <w:left w:val="outset" w:sz="6" w:space="0" w:color="auto"/>
          <w:bottom w:val="outset" w:sz="6" w:space="0" w:color="auto"/>
          <w:right w:val="outset" w:sz="6" w:space="0" w:color="auto"/>
        </w:tblBorders>
        <w:tblCellMar>
          <w:top w:w="108" w:type="dxa"/>
          <w:bottom w:w="108" w:type="dxa"/>
        </w:tblCellMar>
        <w:tblLook w:val="04A0" w:firstRow="1" w:lastRow="0" w:firstColumn="1" w:lastColumn="0" w:noHBand="0" w:noVBand="1"/>
      </w:tblPr>
      <w:tblGrid>
        <w:gridCol w:w="2222"/>
        <w:gridCol w:w="854"/>
        <w:gridCol w:w="35"/>
        <w:gridCol w:w="600"/>
        <w:gridCol w:w="612"/>
        <w:gridCol w:w="600"/>
        <w:gridCol w:w="361"/>
        <w:gridCol w:w="251"/>
        <w:gridCol w:w="940"/>
        <w:gridCol w:w="251"/>
        <w:gridCol w:w="361"/>
        <w:gridCol w:w="1011"/>
        <w:gridCol w:w="140"/>
        <w:gridCol w:w="472"/>
        <w:gridCol w:w="646"/>
        <w:gridCol w:w="646"/>
        <w:gridCol w:w="646"/>
        <w:gridCol w:w="686"/>
      </w:tblGrid>
      <w:tr w:rsidR="0050169A">
        <w:trPr>
          <w:gridAfter w:val="1"/>
          <w:wAfter w:w="641" w:type="dxa"/>
          <w:tblCellSpacing w:w="15" w:type="dxa"/>
        </w:trPr>
        <w:tc>
          <w:tcPr>
            <w:tcW w:w="10603" w:type="dxa"/>
            <w:gridSpan w:val="17"/>
            <w:tcBorders>
              <w:top w:val="outset" w:sz="6" w:space="0" w:color="auto"/>
              <w:left w:val="outset" w:sz="6" w:space="0" w:color="auto"/>
              <w:bottom w:val="outset" w:sz="6" w:space="0" w:color="auto"/>
              <w:right w:val="outset" w:sz="6" w:space="0" w:color="auto"/>
            </w:tcBorders>
            <w:hideMark/>
          </w:tcPr>
          <w:p w:rsidR="0050169A" w:rsidRDefault="007315E2">
            <w:hyperlink r:id="rId18" w:history="1">
              <w:proofErr w:type="spellStart"/>
              <w:r w:rsidR="0050169A">
                <w:rPr>
                  <w:rStyle w:val="Hyperlink"/>
                  <w:b/>
                  <w:bCs/>
                  <w:color w:val="auto"/>
                  <w:u w:val="none"/>
                </w:rPr>
                <w:t>Järglaste</w:t>
              </w:r>
              <w:proofErr w:type="spellEnd"/>
              <w:r w:rsidR="0050169A">
                <w:rPr>
                  <w:rStyle w:val="Hyperlink"/>
                  <w:b/>
                  <w:bCs/>
                  <w:color w:val="auto"/>
                  <w:u w:val="none"/>
                </w:rPr>
                <w:t xml:space="preserve"> </w:t>
              </w:r>
              <w:proofErr w:type="spellStart"/>
              <w:r w:rsidR="0050169A">
                <w:rPr>
                  <w:rStyle w:val="Hyperlink"/>
                  <w:b/>
                  <w:bCs/>
                  <w:color w:val="auto"/>
                  <w:u w:val="none"/>
                </w:rPr>
                <w:t>arv</w:t>
              </w:r>
              <w:proofErr w:type="spellEnd"/>
              <w:r w:rsidR="0050169A">
                <w:rPr>
                  <w:rStyle w:val="Hyperlink"/>
                  <w:b/>
                  <w:bCs/>
                  <w:color w:val="auto"/>
                  <w:u w:val="none"/>
                </w:rPr>
                <w:t xml:space="preserve"> </w:t>
              </w:r>
              <w:proofErr w:type="spellStart"/>
              <w:r w:rsidR="0050169A">
                <w:rPr>
                  <w:rStyle w:val="Hyperlink"/>
                  <w:b/>
                  <w:bCs/>
                  <w:color w:val="auto"/>
                  <w:u w:val="none"/>
                </w:rPr>
                <w:t>kahe</w:t>
              </w:r>
              <w:proofErr w:type="spellEnd"/>
              <w:r w:rsidR="0050169A">
                <w:rPr>
                  <w:rStyle w:val="Hyperlink"/>
                  <w:b/>
                  <w:bCs/>
                  <w:color w:val="auto"/>
                  <w:u w:val="none"/>
                </w:rPr>
                <w:t xml:space="preserve"> </w:t>
              </w:r>
              <w:proofErr w:type="spellStart"/>
              <w:r w:rsidR="0050169A">
                <w:rPr>
                  <w:rStyle w:val="Hyperlink"/>
                  <w:b/>
                  <w:bCs/>
                  <w:color w:val="auto"/>
                  <w:u w:val="none"/>
                </w:rPr>
                <w:t>erineva</w:t>
              </w:r>
              <w:proofErr w:type="spellEnd"/>
              <w:r w:rsidR="0050169A">
                <w:rPr>
                  <w:rStyle w:val="Hyperlink"/>
                  <w:b/>
                  <w:bCs/>
                  <w:color w:val="auto"/>
                  <w:u w:val="none"/>
                </w:rPr>
                <w:t xml:space="preserve"> </w:t>
              </w:r>
              <w:proofErr w:type="spellStart"/>
              <w:r w:rsidR="0050169A">
                <w:rPr>
                  <w:rStyle w:val="Hyperlink"/>
                  <w:b/>
                  <w:bCs/>
                  <w:color w:val="auto"/>
                  <w:u w:val="none"/>
                </w:rPr>
                <w:t>sigimisstrateegia</w:t>
              </w:r>
              <w:proofErr w:type="spellEnd"/>
              <w:r w:rsidR="0050169A">
                <w:rPr>
                  <w:rStyle w:val="Hyperlink"/>
                  <w:b/>
                  <w:bCs/>
                  <w:color w:val="auto"/>
                  <w:u w:val="none"/>
                </w:rPr>
                <w:t xml:space="preserve"> </w:t>
              </w:r>
              <w:proofErr w:type="spellStart"/>
              <w:r w:rsidR="0050169A">
                <w:rPr>
                  <w:rStyle w:val="Hyperlink"/>
                  <w:b/>
                  <w:bCs/>
                  <w:color w:val="auto"/>
                  <w:u w:val="none"/>
                </w:rPr>
                <w:t>korral</w:t>
              </w:r>
              <w:proofErr w:type="spellEnd"/>
              <w:r w:rsidR="0050169A">
                <w:rPr>
                  <w:rStyle w:val="Hyperlink"/>
                  <w:b/>
                  <w:bCs/>
                  <w:color w:val="auto"/>
                  <w:u w:val="none"/>
                </w:rPr>
                <w:t xml:space="preserve"> </w:t>
              </w:r>
              <w:proofErr w:type="spellStart"/>
              <w:r w:rsidR="0050169A">
                <w:rPr>
                  <w:rStyle w:val="Hyperlink"/>
                  <w:b/>
                  <w:bCs/>
                  <w:color w:val="auto"/>
                  <w:u w:val="none"/>
                </w:rPr>
                <w:t>halbadel</w:t>
              </w:r>
              <w:proofErr w:type="spellEnd"/>
              <w:r w:rsidR="0050169A">
                <w:rPr>
                  <w:rStyle w:val="Hyperlink"/>
                  <w:b/>
                  <w:bCs/>
                  <w:color w:val="auto"/>
                  <w:u w:val="none"/>
                </w:rPr>
                <w:t xml:space="preserve"> ja </w:t>
              </w:r>
              <w:proofErr w:type="spellStart"/>
              <w:r w:rsidR="0050169A">
                <w:rPr>
                  <w:rStyle w:val="Hyperlink"/>
                  <w:b/>
                  <w:bCs/>
                  <w:color w:val="auto"/>
                  <w:u w:val="none"/>
                </w:rPr>
                <w:t>headel</w:t>
              </w:r>
              <w:proofErr w:type="spellEnd"/>
              <w:r w:rsidR="0050169A">
                <w:rPr>
                  <w:rStyle w:val="Hyperlink"/>
                  <w:b/>
                  <w:bCs/>
                  <w:color w:val="auto"/>
                  <w:u w:val="none"/>
                </w:rPr>
                <w:t xml:space="preserve"> </w:t>
              </w:r>
              <w:proofErr w:type="spellStart"/>
              <w:r w:rsidR="0050169A">
                <w:rPr>
                  <w:rStyle w:val="Hyperlink"/>
                  <w:b/>
                  <w:bCs/>
                  <w:color w:val="auto"/>
                  <w:u w:val="none"/>
                </w:rPr>
                <w:t>aastatel</w:t>
              </w:r>
              <w:proofErr w:type="spellEnd"/>
              <w:r w:rsidR="0050169A">
                <w:rPr>
                  <w:rStyle w:val="Hyperlink"/>
                  <w:color w:val="auto"/>
                  <w:u w:val="none"/>
                </w:rPr>
                <w:t>:</w:t>
              </w:r>
            </w:hyperlink>
          </w:p>
        </w:tc>
      </w:tr>
      <w:tr w:rsidR="0050169A">
        <w:trPr>
          <w:tblCellSpacing w:w="15" w:type="dxa"/>
        </w:trPr>
        <w:tc>
          <w:tcPr>
            <w:tcW w:w="3065" w:type="dxa"/>
            <w:gridSpan w:val="3"/>
            <w:tcBorders>
              <w:top w:val="single" w:sz="4" w:space="0" w:color="auto"/>
              <w:left w:val="single" w:sz="4" w:space="0" w:color="auto"/>
              <w:bottom w:val="single" w:sz="4" w:space="0" w:color="auto"/>
              <w:right w:val="single" w:sz="4" w:space="0" w:color="auto"/>
            </w:tcBorders>
            <w:hideMark/>
          </w:tcPr>
          <w:p w:rsidR="0050169A" w:rsidRDefault="007315E2">
            <w:hyperlink r:id="rId19" w:history="1">
              <w:proofErr w:type="spellStart"/>
              <w:r w:rsidR="0050169A">
                <w:rPr>
                  <w:rStyle w:val="Hyperlink"/>
                  <w:color w:val="auto"/>
                  <w:sz w:val="20"/>
                  <w:szCs w:val="20"/>
                  <w:u w:val="none"/>
                </w:rPr>
                <w:t>Aasta</w:t>
              </w:r>
              <w:proofErr w:type="spellEnd"/>
              <w:r w:rsidR="0050169A">
                <w:rPr>
                  <w:rStyle w:val="Hyperlink"/>
                  <w:color w:val="auto"/>
                  <w:sz w:val="20"/>
                  <w:szCs w:val="20"/>
                  <w:u w:val="none"/>
                </w:rPr>
                <w:t>:</w:t>
              </w:r>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20"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582" w:type="dxa"/>
            <w:tcBorders>
              <w:top w:val="single" w:sz="4" w:space="0" w:color="auto"/>
              <w:left w:val="single" w:sz="4" w:space="0" w:color="auto"/>
              <w:bottom w:val="single" w:sz="4" w:space="0" w:color="auto"/>
              <w:right w:val="single" w:sz="4" w:space="0" w:color="auto"/>
            </w:tcBorders>
            <w:hideMark/>
          </w:tcPr>
          <w:p w:rsidR="0050169A" w:rsidRDefault="007315E2">
            <w:hyperlink r:id="rId21" w:history="1">
              <w:proofErr w:type="spellStart"/>
              <w:r w:rsidR="0050169A">
                <w:rPr>
                  <w:rStyle w:val="Hyperlink"/>
                  <w:color w:val="auto"/>
                  <w:sz w:val="20"/>
                  <w:szCs w:val="20"/>
                  <w:u w:val="none"/>
                </w:rPr>
                <w:t>halb</w:t>
              </w:r>
              <w:proofErr w:type="spellEnd"/>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22"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23" w:history="1">
              <w:proofErr w:type="spellStart"/>
              <w:r w:rsidR="0050169A">
                <w:rPr>
                  <w:rStyle w:val="Hyperlink"/>
                  <w:color w:val="auto"/>
                  <w:sz w:val="20"/>
                  <w:szCs w:val="20"/>
                  <w:u w:val="none"/>
                </w:rPr>
                <w:t>halb</w:t>
              </w:r>
              <w:proofErr w:type="spellEnd"/>
            </w:hyperlink>
          </w:p>
        </w:tc>
        <w:tc>
          <w:tcPr>
            <w:tcW w:w="911" w:type="dxa"/>
            <w:tcBorders>
              <w:top w:val="single" w:sz="4" w:space="0" w:color="auto"/>
              <w:left w:val="single" w:sz="4" w:space="0" w:color="auto"/>
              <w:bottom w:val="single" w:sz="4" w:space="0" w:color="auto"/>
              <w:right w:val="single" w:sz="4" w:space="0" w:color="auto"/>
            </w:tcBorders>
            <w:hideMark/>
          </w:tcPr>
          <w:p w:rsidR="0050169A" w:rsidRDefault="007315E2">
            <w:hyperlink r:id="rId24"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25" w:history="1">
              <w:proofErr w:type="spellStart"/>
              <w:r w:rsidR="0050169A">
                <w:rPr>
                  <w:rStyle w:val="Hyperlink"/>
                  <w:color w:val="auto"/>
                  <w:sz w:val="20"/>
                  <w:szCs w:val="20"/>
                  <w:u w:val="none"/>
                </w:rPr>
                <w:t>halb</w:t>
              </w:r>
              <w:proofErr w:type="spellEnd"/>
            </w:hyperlink>
          </w:p>
        </w:tc>
        <w:tc>
          <w:tcPr>
            <w:tcW w:w="981" w:type="dxa"/>
            <w:tcBorders>
              <w:top w:val="single" w:sz="4" w:space="0" w:color="auto"/>
              <w:left w:val="single" w:sz="4" w:space="0" w:color="auto"/>
              <w:bottom w:val="single" w:sz="4" w:space="0" w:color="auto"/>
              <w:right w:val="single" w:sz="4" w:space="0" w:color="auto"/>
            </w:tcBorders>
            <w:hideMark/>
          </w:tcPr>
          <w:p w:rsidR="0050169A" w:rsidRDefault="007315E2">
            <w:hyperlink r:id="rId26"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27" w:history="1">
              <w:proofErr w:type="spellStart"/>
              <w:r w:rsidR="0050169A">
                <w:rPr>
                  <w:rStyle w:val="Hyperlink"/>
                  <w:color w:val="auto"/>
                  <w:sz w:val="20"/>
                  <w:szCs w:val="20"/>
                  <w:u w:val="none"/>
                </w:rPr>
                <w:t>halb</w:t>
              </w:r>
              <w:proofErr w:type="spellEnd"/>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hyperlink r:id="rId28"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hyperlink r:id="rId29" w:history="1">
              <w:proofErr w:type="spellStart"/>
              <w:r w:rsidR="0050169A">
                <w:rPr>
                  <w:rStyle w:val="Hyperlink"/>
                  <w:color w:val="auto"/>
                  <w:sz w:val="20"/>
                  <w:szCs w:val="20"/>
                  <w:u w:val="none"/>
                </w:rPr>
                <w:t>halb</w:t>
              </w:r>
              <w:proofErr w:type="spellEnd"/>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hyperlink r:id="rId30" w:history="1">
              <w:proofErr w:type="spellStart"/>
              <w:r w:rsidR="0050169A">
                <w:rPr>
                  <w:rStyle w:val="Hyperlink"/>
                  <w:color w:val="auto"/>
                  <w:sz w:val="20"/>
                  <w:szCs w:val="20"/>
                  <w:u w:val="none"/>
                </w:rPr>
                <w:t>hea</w:t>
              </w:r>
              <w:proofErr w:type="spellEnd"/>
              <w:r w:rsidR="0050169A">
                <w:rPr>
                  <w:rStyle w:val="Hyperlink"/>
                  <w:color w:val="auto"/>
                  <w:sz w:val="20"/>
                  <w:szCs w:val="20"/>
                  <w:u w:val="none"/>
                </w:rPr>
                <w:t> </w:t>
              </w:r>
            </w:hyperlink>
          </w:p>
        </w:tc>
        <w:tc>
          <w:tcPr>
            <w:tcW w:w="641" w:type="dxa"/>
            <w:tcBorders>
              <w:top w:val="single" w:sz="4" w:space="0" w:color="auto"/>
              <w:left w:val="single" w:sz="4" w:space="0" w:color="auto"/>
              <w:bottom w:val="single" w:sz="4" w:space="0" w:color="auto"/>
              <w:right w:val="single" w:sz="4" w:space="0" w:color="auto"/>
            </w:tcBorders>
            <w:hideMark/>
          </w:tcPr>
          <w:p w:rsidR="0050169A" w:rsidRDefault="007315E2">
            <w:hyperlink r:id="rId31" w:history="1">
              <w:proofErr w:type="spellStart"/>
              <w:r w:rsidR="0050169A">
                <w:rPr>
                  <w:rStyle w:val="Hyperlink"/>
                  <w:color w:val="auto"/>
                  <w:sz w:val="20"/>
                  <w:szCs w:val="20"/>
                  <w:u w:val="none"/>
                </w:rPr>
                <w:t>halb</w:t>
              </w:r>
              <w:proofErr w:type="spellEnd"/>
              <w:r w:rsidR="0050169A">
                <w:rPr>
                  <w:rStyle w:val="Hyperlink"/>
                  <w:color w:val="auto"/>
                  <w:u w:val="none"/>
                </w:rPr>
                <w:t xml:space="preserve"> </w:t>
              </w:r>
            </w:hyperlink>
          </w:p>
        </w:tc>
      </w:tr>
      <w:tr w:rsidR="0050169A">
        <w:trPr>
          <w:tblCellSpacing w:w="15" w:type="dxa"/>
        </w:trPr>
        <w:tc>
          <w:tcPr>
            <w:tcW w:w="3065" w:type="dxa"/>
            <w:gridSpan w:val="3"/>
            <w:tcBorders>
              <w:top w:val="single" w:sz="4" w:space="0" w:color="auto"/>
              <w:left w:val="single" w:sz="4" w:space="0" w:color="auto"/>
              <w:bottom w:val="single" w:sz="4" w:space="0" w:color="auto"/>
              <w:right w:val="single" w:sz="4" w:space="0" w:color="auto"/>
            </w:tcBorders>
            <w:hideMark/>
          </w:tcPr>
          <w:p w:rsidR="0050169A" w:rsidRDefault="007315E2">
            <w:hyperlink r:id="rId32" w:history="1">
              <w:proofErr w:type="spellStart"/>
              <w:r w:rsidR="0050169A">
                <w:rPr>
                  <w:rStyle w:val="Hyperlink"/>
                  <w:b/>
                  <w:bCs/>
                  <w:color w:val="auto"/>
                  <w:sz w:val="20"/>
                  <w:szCs w:val="20"/>
                  <w:u w:val="none"/>
                </w:rPr>
                <w:t>Riskistrateegia</w:t>
              </w:r>
              <w:proofErr w:type="spellEnd"/>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33" w:history="1">
              <w:r w:rsidR="0050169A">
                <w:rPr>
                  <w:rStyle w:val="Hyperlink"/>
                  <w:color w:val="000000"/>
                  <w:sz w:val="20"/>
                  <w:szCs w:val="20"/>
                  <w:u w:val="none"/>
                </w:rPr>
                <w:t>5</w:t>
              </w:r>
            </w:hyperlink>
          </w:p>
        </w:tc>
        <w:tc>
          <w:tcPr>
            <w:tcW w:w="582" w:type="dxa"/>
            <w:tcBorders>
              <w:top w:val="single" w:sz="4" w:space="0" w:color="auto"/>
              <w:left w:val="single" w:sz="4" w:space="0" w:color="auto"/>
              <w:bottom w:val="single" w:sz="4" w:space="0" w:color="auto"/>
              <w:right w:val="single" w:sz="4" w:space="0" w:color="auto"/>
            </w:tcBorders>
            <w:hideMark/>
          </w:tcPr>
          <w:p w:rsidR="0050169A" w:rsidRDefault="007315E2">
            <w:hyperlink r:id="rId34" w:history="1">
              <w:r w:rsidR="0050169A">
                <w:rPr>
                  <w:rStyle w:val="Hyperlink"/>
                  <w:color w:val="auto"/>
                  <w:sz w:val="20"/>
                  <w:szCs w:val="20"/>
                  <w:u w:val="none"/>
                </w:rPr>
                <w:t>2</w:t>
              </w:r>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35" w:history="1">
              <w:r w:rsidR="0050169A">
                <w:rPr>
                  <w:rStyle w:val="Hyperlink"/>
                  <w:color w:val="auto"/>
                  <w:sz w:val="20"/>
                  <w:szCs w:val="20"/>
                  <w:u w:val="none"/>
                </w:rPr>
                <w:t>5</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36" w:history="1">
              <w:r w:rsidR="0050169A">
                <w:rPr>
                  <w:rStyle w:val="Hyperlink"/>
                  <w:color w:val="auto"/>
                  <w:sz w:val="20"/>
                  <w:szCs w:val="20"/>
                  <w:u w:val="none"/>
                </w:rPr>
                <w:t>2</w:t>
              </w:r>
            </w:hyperlink>
          </w:p>
        </w:tc>
        <w:tc>
          <w:tcPr>
            <w:tcW w:w="911" w:type="dxa"/>
            <w:tcBorders>
              <w:top w:val="single" w:sz="4" w:space="0" w:color="auto"/>
              <w:left w:val="single" w:sz="4" w:space="0" w:color="auto"/>
              <w:bottom w:val="single" w:sz="4" w:space="0" w:color="auto"/>
              <w:right w:val="single" w:sz="4" w:space="0" w:color="auto"/>
            </w:tcBorders>
            <w:hideMark/>
          </w:tcPr>
          <w:p w:rsidR="0050169A" w:rsidRDefault="007315E2">
            <w:hyperlink r:id="rId37" w:history="1">
              <w:r w:rsidR="0050169A">
                <w:rPr>
                  <w:rStyle w:val="Hyperlink"/>
                  <w:color w:val="auto"/>
                  <w:sz w:val="20"/>
                  <w:szCs w:val="20"/>
                  <w:u w:val="none"/>
                </w:rPr>
                <w:t>5</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38" w:history="1">
              <w:r w:rsidR="0050169A">
                <w:rPr>
                  <w:rStyle w:val="Hyperlink"/>
                  <w:color w:val="auto"/>
                  <w:sz w:val="20"/>
                  <w:szCs w:val="20"/>
                  <w:u w:val="none"/>
                </w:rPr>
                <w:t>2</w:t>
              </w:r>
            </w:hyperlink>
          </w:p>
        </w:tc>
        <w:tc>
          <w:tcPr>
            <w:tcW w:w="981" w:type="dxa"/>
            <w:tcBorders>
              <w:top w:val="single" w:sz="4" w:space="0" w:color="auto"/>
              <w:left w:val="single" w:sz="4" w:space="0" w:color="auto"/>
              <w:bottom w:val="single" w:sz="4" w:space="0" w:color="auto"/>
              <w:right w:val="single" w:sz="4" w:space="0" w:color="auto"/>
            </w:tcBorders>
            <w:hideMark/>
          </w:tcPr>
          <w:p w:rsidR="0050169A" w:rsidRDefault="007315E2">
            <w:hyperlink r:id="rId39" w:history="1">
              <w:r w:rsidR="0050169A">
                <w:rPr>
                  <w:rStyle w:val="Hyperlink"/>
                  <w:color w:val="auto"/>
                  <w:sz w:val="20"/>
                  <w:szCs w:val="20"/>
                  <w:u w:val="none"/>
                </w:rPr>
                <w:t>5</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40" w:history="1">
              <w:r w:rsidR="0050169A">
                <w:rPr>
                  <w:rStyle w:val="Hyperlink"/>
                  <w:color w:val="auto"/>
                  <w:sz w:val="20"/>
                  <w:szCs w:val="20"/>
                  <w:u w:val="none"/>
                </w:rPr>
                <w:t>2</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hyperlink r:id="rId41" w:history="1">
              <w:r w:rsidR="0050169A">
                <w:rPr>
                  <w:rStyle w:val="Hyperlink"/>
                  <w:color w:val="auto"/>
                  <w:sz w:val="20"/>
                  <w:szCs w:val="20"/>
                  <w:u w:val="none"/>
                </w:rPr>
                <w:t>5</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pPr>
              <w:rPr>
                <w:rStyle w:val="Hyperlink"/>
                <w:color w:val="auto"/>
                <w:u w:val="none"/>
              </w:rPr>
            </w:pPr>
            <w:hyperlink r:id="rId42" w:history="1">
              <w:r w:rsidR="0050169A">
                <w:rPr>
                  <w:rStyle w:val="Hyperlink"/>
                  <w:color w:val="auto"/>
                  <w:sz w:val="20"/>
                  <w:szCs w:val="20"/>
                  <w:u w:val="none"/>
                </w:rPr>
                <w:t>2</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pPr>
              <w:rPr>
                <w:rStyle w:val="Hyperlink"/>
                <w:color w:val="auto"/>
                <w:u w:val="none"/>
              </w:rPr>
            </w:pPr>
            <w:hyperlink r:id="rId43" w:history="1">
              <w:r w:rsidR="0050169A">
                <w:rPr>
                  <w:rStyle w:val="Hyperlink"/>
                  <w:color w:val="auto"/>
                  <w:sz w:val="20"/>
                  <w:szCs w:val="20"/>
                  <w:u w:val="none"/>
                </w:rPr>
                <w:t>5</w:t>
              </w:r>
            </w:hyperlink>
          </w:p>
        </w:tc>
        <w:tc>
          <w:tcPr>
            <w:tcW w:w="641" w:type="dxa"/>
            <w:tcBorders>
              <w:top w:val="single" w:sz="4" w:space="0" w:color="auto"/>
              <w:left w:val="single" w:sz="4" w:space="0" w:color="auto"/>
              <w:bottom w:val="single" w:sz="4" w:space="0" w:color="auto"/>
              <w:right w:val="single" w:sz="4" w:space="0" w:color="auto"/>
            </w:tcBorders>
            <w:hideMark/>
          </w:tcPr>
          <w:p w:rsidR="0050169A" w:rsidRDefault="007315E2">
            <w:hyperlink r:id="rId44" w:history="1">
              <w:r w:rsidR="0050169A">
                <w:rPr>
                  <w:rStyle w:val="Hyperlink"/>
                  <w:color w:val="auto"/>
                  <w:sz w:val="20"/>
                  <w:szCs w:val="20"/>
                  <w:u w:val="none"/>
                </w:rPr>
                <w:t>2</w:t>
              </w:r>
              <w:r w:rsidR="0050169A">
                <w:rPr>
                  <w:rStyle w:val="Hyperlink"/>
                  <w:color w:val="auto"/>
                  <w:u w:val="none"/>
                </w:rPr>
                <w:t xml:space="preserve"> </w:t>
              </w:r>
            </w:hyperlink>
          </w:p>
        </w:tc>
      </w:tr>
      <w:tr w:rsidR="0050169A">
        <w:trPr>
          <w:tblCellSpacing w:w="15" w:type="dxa"/>
        </w:trPr>
        <w:tc>
          <w:tcPr>
            <w:tcW w:w="3065" w:type="dxa"/>
            <w:gridSpan w:val="3"/>
            <w:tcBorders>
              <w:top w:val="single" w:sz="4" w:space="0" w:color="auto"/>
              <w:left w:val="single" w:sz="4" w:space="0" w:color="auto"/>
              <w:bottom w:val="single" w:sz="4" w:space="0" w:color="auto"/>
              <w:right w:val="single" w:sz="4" w:space="0" w:color="auto"/>
            </w:tcBorders>
            <w:hideMark/>
          </w:tcPr>
          <w:p w:rsidR="0050169A" w:rsidRDefault="007315E2">
            <w:hyperlink r:id="rId45" w:history="1">
              <w:proofErr w:type="spellStart"/>
              <w:r w:rsidR="0050169A">
                <w:rPr>
                  <w:rStyle w:val="Hyperlink"/>
                  <w:b/>
                  <w:bCs/>
                  <w:color w:val="auto"/>
                  <w:sz w:val="20"/>
                  <w:szCs w:val="20"/>
                  <w:u w:val="none"/>
                </w:rPr>
                <w:t>Kindlustussstrateegia</w:t>
              </w:r>
              <w:proofErr w:type="spellEnd"/>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46" w:history="1">
              <w:r w:rsidR="0050169A">
                <w:rPr>
                  <w:rStyle w:val="Hyperlink"/>
                  <w:color w:val="auto"/>
                  <w:sz w:val="20"/>
                  <w:szCs w:val="20"/>
                  <w:u w:val="none"/>
                </w:rPr>
                <w:t>4</w:t>
              </w:r>
            </w:hyperlink>
          </w:p>
        </w:tc>
        <w:tc>
          <w:tcPr>
            <w:tcW w:w="582" w:type="dxa"/>
            <w:tcBorders>
              <w:top w:val="single" w:sz="4" w:space="0" w:color="auto"/>
              <w:left w:val="single" w:sz="4" w:space="0" w:color="auto"/>
              <w:bottom w:val="single" w:sz="4" w:space="0" w:color="auto"/>
              <w:right w:val="single" w:sz="4" w:space="0" w:color="auto"/>
            </w:tcBorders>
            <w:hideMark/>
          </w:tcPr>
          <w:p w:rsidR="0050169A" w:rsidRDefault="007315E2">
            <w:hyperlink r:id="rId47" w:history="1">
              <w:r w:rsidR="0050169A">
                <w:rPr>
                  <w:rStyle w:val="Hyperlink"/>
                  <w:color w:val="auto"/>
                  <w:sz w:val="20"/>
                  <w:szCs w:val="20"/>
                  <w:u w:val="none"/>
                </w:rPr>
                <w:t>3</w:t>
              </w:r>
            </w:hyperlink>
          </w:p>
        </w:tc>
        <w:tc>
          <w:tcPr>
            <w:tcW w:w="570" w:type="dxa"/>
            <w:tcBorders>
              <w:top w:val="single" w:sz="4" w:space="0" w:color="auto"/>
              <w:left w:val="single" w:sz="4" w:space="0" w:color="auto"/>
              <w:bottom w:val="single" w:sz="4" w:space="0" w:color="auto"/>
              <w:right w:val="single" w:sz="4" w:space="0" w:color="auto"/>
            </w:tcBorders>
            <w:hideMark/>
          </w:tcPr>
          <w:p w:rsidR="0050169A" w:rsidRDefault="007315E2">
            <w:hyperlink r:id="rId48" w:history="1">
              <w:r w:rsidR="0050169A">
                <w:rPr>
                  <w:rStyle w:val="Hyperlink"/>
                  <w:color w:val="auto"/>
                  <w:sz w:val="20"/>
                  <w:szCs w:val="20"/>
                  <w:u w:val="none"/>
                </w:rPr>
                <w:t>4</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49" w:history="1">
              <w:r w:rsidR="0050169A">
                <w:rPr>
                  <w:rStyle w:val="Hyperlink"/>
                  <w:color w:val="auto"/>
                  <w:sz w:val="20"/>
                  <w:szCs w:val="20"/>
                  <w:u w:val="none"/>
                </w:rPr>
                <w:t>3</w:t>
              </w:r>
            </w:hyperlink>
          </w:p>
        </w:tc>
        <w:tc>
          <w:tcPr>
            <w:tcW w:w="911" w:type="dxa"/>
            <w:tcBorders>
              <w:top w:val="single" w:sz="4" w:space="0" w:color="auto"/>
              <w:left w:val="single" w:sz="4" w:space="0" w:color="auto"/>
              <w:bottom w:val="single" w:sz="4" w:space="0" w:color="auto"/>
              <w:right w:val="single" w:sz="4" w:space="0" w:color="auto"/>
            </w:tcBorders>
            <w:hideMark/>
          </w:tcPr>
          <w:p w:rsidR="0050169A" w:rsidRDefault="007315E2">
            <w:hyperlink r:id="rId50" w:history="1">
              <w:r w:rsidR="0050169A">
                <w:rPr>
                  <w:rStyle w:val="Hyperlink"/>
                  <w:color w:val="auto"/>
                  <w:sz w:val="20"/>
                  <w:szCs w:val="20"/>
                  <w:u w:val="none"/>
                </w:rPr>
                <w:t>4</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51" w:history="1">
              <w:r w:rsidR="0050169A">
                <w:rPr>
                  <w:rStyle w:val="Hyperlink"/>
                  <w:color w:val="auto"/>
                  <w:sz w:val="20"/>
                  <w:szCs w:val="20"/>
                  <w:u w:val="none"/>
                </w:rPr>
                <w:t>3</w:t>
              </w:r>
            </w:hyperlink>
          </w:p>
        </w:tc>
        <w:tc>
          <w:tcPr>
            <w:tcW w:w="981" w:type="dxa"/>
            <w:tcBorders>
              <w:top w:val="single" w:sz="4" w:space="0" w:color="auto"/>
              <w:left w:val="single" w:sz="4" w:space="0" w:color="auto"/>
              <w:bottom w:val="single" w:sz="4" w:space="0" w:color="auto"/>
              <w:right w:val="single" w:sz="4" w:space="0" w:color="auto"/>
            </w:tcBorders>
            <w:hideMark/>
          </w:tcPr>
          <w:p w:rsidR="0050169A" w:rsidRDefault="007315E2">
            <w:hyperlink r:id="rId52" w:history="1">
              <w:r w:rsidR="0050169A">
                <w:rPr>
                  <w:rStyle w:val="Hyperlink"/>
                  <w:color w:val="auto"/>
                  <w:sz w:val="20"/>
                  <w:szCs w:val="20"/>
                  <w:u w:val="none"/>
                </w:rPr>
                <w:t>4</w:t>
              </w:r>
            </w:hyperlink>
          </w:p>
        </w:tc>
        <w:tc>
          <w:tcPr>
            <w:tcW w:w="582" w:type="dxa"/>
            <w:gridSpan w:val="2"/>
            <w:tcBorders>
              <w:top w:val="single" w:sz="4" w:space="0" w:color="auto"/>
              <w:left w:val="single" w:sz="4" w:space="0" w:color="auto"/>
              <w:bottom w:val="single" w:sz="4" w:space="0" w:color="auto"/>
              <w:right w:val="single" w:sz="4" w:space="0" w:color="auto"/>
            </w:tcBorders>
            <w:hideMark/>
          </w:tcPr>
          <w:p w:rsidR="0050169A" w:rsidRDefault="007315E2">
            <w:hyperlink r:id="rId53" w:history="1">
              <w:r w:rsidR="0050169A">
                <w:rPr>
                  <w:rStyle w:val="Hyperlink"/>
                  <w:color w:val="auto"/>
                  <w:sz w:val="20"/>
                  <w:szCs w:val="20"/>
                  <w:u w:val="none"/>
                </w:rPr>
                <w:t>3</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hyperlink r:id="rId54" w:history="1">
              <w:r w:rsidR="0050169A">
                <w:rPr>
                  <w:rStyle w:val="Hyperlink"/>
                  <w:color w:val="auto"/>
                  <w:sz w:val="20"/>
                  <w:szCs w:val="20"/>
                  <w:u w:val="none"/>
                </w:rPr>
                <w:t>4</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pPr>
              <w:rPr>
                <w:rStyle w:val="Hyperlink"/>
                <w:color w:val="auto"/>
                <w:u w:val="none"/>
              </w:rPr>
            </w:pPr>
            <w:hyperlink r:id="rId55" w:history="1">
              <w:r w:rsidR="0050169A">
                <w:rPr>
                  <w:rStyle w:val="Hyperlink"/>
                  <w:color w:val="auto"/>
                  <w:sz w:val="20"/>
                  <w:szCs w:val="20"/>
                  <w:u w:val="none"/>
                </w:rPr>
                <w:t>3</w:t>
              </w:r>
            </w:hyperlink>
          </w:p>
        </w:tc>
        <w:tc>
          <w:tcPr>
            <w:tcW w:w="616" w:type="dxa"/>
            <w:tcBorders>
              <w:top w:val="single" w:sz="4" w:space="0" w:color="auto"/>
              <w:left w:val="single" w:sz="4" w:space="0" w:color="auto"/>
              <w:bottom w:val="single" w:sz="4" w:space="0" w:color="auto"/>
              <w:right w:val="single" w:sz="4" w:space="0" w:color="auto"/>
            </w:tcBorders>
            <w:hideMark/>
          </w:tcPr>
          <w:p w:rsidR="0050169A" w:rsidRDefault="007315E2">
            <w:pPr>
              <w:rPr>
                <w:rStyle w:val="Hyperlink"/>
                <w:color w:val="auto"/>
                <w:u w:val="none"/>
              </w:rPr>
            </w:pPr>
            <w:hyperlink r:id="rId56" w:history="1">
              <w:r w:rsidR="0050169A">
                <w:rPr>
                  <w:rStyle w:val="Hyperlink"/>
                  <w:color w:val="auto"/>
                  <w:sz w:val="20"/>
                  <w:szCs w:val="20"/>
                  <w:u w:val="none"/>
                </w:rPr>
                <w:t>4</w:t>
              </w:r>
            </w:hyperlink>
          </w:p>
        </w:tc>
        <w:tc>
          <w:tcPr>
            <w:tcW w:w="641" w:type="dxa"/>
            <w:tcBorders>
              <w:top w:val="single" w:sz="4" w:space="0" w:color="auto"/>
              <w:left w:val="single" w:sz="4" w:space="0" w:color="auto"/>
              <w:bottom w:val="single" w:sz="4" w:space="0" w:color="auto"/>
              <w:right w:val="single" w:sz="4" w:space="0" w:color="auto"/>
            </w:tcBorders>
            <w:hideMark/>
          </w:tcPr>
          <w:p w:rsidR="0050169A" w:rsidRDefault="007315E2">
            <w:hyperlink r:id="rId57" w:history="1">
              <w:r w:rsidR="0050169A">
                <w:rPr>
                  <w:rStyle w:val="Hyperlink"/>
                  <w:color w:val="auto"/>
                  <w:sz w:val="20"/>
                  <w:szCs w:val="20"/>
                  <w:u w:val="none"/>
                </w:rPr>
                <w:t>3</w:t>
              </w:r>
              <w:r w:rsidR="0050169A">
                <w:rPr>
                  <w:rStyle w:val="Hyperlink"/>
                  <w:color w:val="auto"/>
                  <w:u w:val="none"/>
                </w:rPr>
                <w:t xml:space="preserve"> </w:t>
              </w:r>
            </w:hyperlink>
          </w:p>
        </w:tc>
      </w:tr>
      <w:tr w:rsidR="0050169A">
        <w:trPr>
          <w:tblCellSpacing w:w="15" w:type="dxa"/>
        </w:trPr>
        <w:tc>
          <w:tcPr>
            <w:tcW w:w="10603" w:type="dxa"/>
            <w:gridSpan w:val="17"/>
            <w:tcBorders>
              <w:top w:val="outset" w:sz="6" w:space="0" w:color="auto"/>
              <w:left w:val="outset" w:sz="6" w:space="0" w:color="auto"/>
              <w:bottom w:val="outset" w:sz="6" w:space="0" w:color="auto"/>
              <w:right w:val="outset" w:sz="6" w:space="0" w:color="auto"/>
            </w:tcBorders>
            <w:hideMark/>
          </w:tcPr>
          <w:p w:rsidR="0050169A" w:rsidRDefault="007315E2">
            <w:hyperlink r:id="rId58" w:history="1">
              <w:proofErr w:type="spellStart"/>
              <w:r w:rsidR="0050169A">
                <w:rPr>
                  <w:rStyle w:val="Hyperlink"/>
                  <w:color w:val="auto"/>
                  <w:u w:val="none"/>
                </w:rPr>
                <w:t>Pikaajalise</w:t>
              </w:r>
              <w:proofErr w:type="spellEnd"/>
              <w:r w:rsidR="0050169A">
                <w:rPr>
                  <w:rStyle w:val="Hyperlink"/>
                  <w:color w:val="auto"/>
                  <w:u w:val="none"/>
                </w:rPr>
                <w:t xml:space="preserve"> </w:t>
              </w:r>
              <w:proofErr w:type="spellStart"/>
              <w:r w:rsidR="0050169A">
                <w:rPr>
                  <w:rStyle w:val="Hyperlink"/>
                  <w:color w:val="auto"/>
                  <w:u w:val="none"/>
                </w:rPr>
                <w:t>keskmise</w:t>
              </w:r>
              <w:proofErr w:type="spellEnd"/>
              <w:r w:rsidR="0050169A">
                <w:rPr>
                  <w:rStyle w:val="Hyperlink"/>
                  <w:color w:val="auto"/>
                  <w:u w:val="none"/>
                </w:rPr>
                <w:t xml:space="preserve"> </w:t>
              </w:r>
              <w:proofErr w:type="spellStart"/>
              <w:r w:rsidR="0050169A">
                <w:rPr>
                  <w:rStyle w:val="Hyperlink"/>
                  <w:color w:val="auto"/>
                  <w:u w:val="none"/>
                </w:rPr>
                <w:t>järglaste</w:t>
              </w:r>
              <w:proofErr w:type="spellEnd"/>
              <w:r w:rsidR="0050169A">
                <w:rPr>
                  <w:rStyle w:val="Hyperlink"/>
                  <w:color w:val="auto"/>
                  <w:u w:val="none"/>
                </w:rPr>
                <w:t xml:space="preserve"> </w:t>
              </w:r>
              <w:proofErr w:type="spellStart"/>
              <w:r w:rsidR="0050169A">
                <w:rPr>
                  <w:rStyle w:val="Hyperlink"/>
                  <w:color w:val="auto"/>
                  <w:u w:val="none"/>
                </w:rPr>
                <w:t>arvu</w:t>
              </w:r>
              <w:proofErr w:type="spellEnd"/>
              <w:r w:rsidR="0050169A">
                <w:rPr>
                  <w:rStyle w:val="Hyperlink"/>
                  <w:color w:val="auto"/>
                  <w:u w:val="none"/>
                </w:rPr>
                <w:t xml:space="preserve"> </w:t>
              </w:r>
              <w:proofErr w:type="spellStart"/>
              <w:r w:rsidR="0050169A">
                <w:rPr>
                  <w:rStyle w:val="Hyperlink"/>
                  <w:color w:val="auto"/>
                  <w:u w:val="none"/>
                </w:rPr>
                <w:t>arvutamine</w:t>
              </w:r>
              <w:proofErr w:type="spellEnd"/>
              <w:r w:rsidR="0050169A">
                <w:rPr>
                  <w:rStyle w:val="Hyperlink"/>
                  <w:color w:val="auto"/>
                  <w:u w:val="none"/>
                </w:rPr>
                <w:t>:</w:t>
              </w:r>
            </w:hyperlink>
          </w:p>
        </w:tc>
        <w:tc>
          <w:tcPr>
            <w:tcW w:w="641" w:type="dxa"/>
            <w:tcBorders>
              <w:top w:val="nil"/>
              <w:left w:val="nil"/>
              <w:bottom w:val="nil"/>
              <w:right w:val="nil"/>
            </w:tcBorders>
            <w:vAlign w:val="center"/>
          </w:tcPr>
          <w:p w:rsidR="0050169A" w:rsidRDefault="0050169A">
            <w:pPr>
              <w:rPr>
                <w:sz w:val="20"/>
                <w:szCs w:val="20"/>
              </w:rPr>
            </w:pPr>
          </w:p>
        </w:tc>
      </w:tr>
      <w:tr w:rsidR="0050169A">
        <w:trPr>
          <w:tblCellSpacing w:w="15" w:type="dxa"/>
        </w:trPr>
        <w:tc>
          <w:tcPr>
            <w:tcW w:w="2178" w:type="dxa"/>
            <w:tcBorders>
              <w:top w:val="outset" w:sz="6" w:space="0" w:color="auto"/>
              <w:left w:val="outset" w:sz="6" w:space="0" w:color="auto"/>
              <w:bottom w:val="outset" w:sz="6" w:space="0" w:color="auto"/>
              <w:right w:val="outset" w:sz="6" w:space="0" w:color="auto"/>
            </w:tcBorders>
            <w:hideMark/>
          </w:tcPr>
          <w:p w:rsidR="0050169A" w:rsidRDefault="007315E2">
            <w:pPr>
              <w:rPr>
                <w:rStyle w:val="Hyperlink"/>
                <w:color w:val="auto"/>
                <w:u w:val="none"/>
              </w:rPr>
            </w:pPr>
            <w:hyperlink r:id="rId59" w:history="1">
              <w:r w:rsidR="0050169A">
                <w:rPr>
                  <w:rStyle w:val="Hyperlink"/>
                  <w:color w:val="auto"/>
                  <w:u w:val="none"/>
                </w:rPr>
                <w:t> </w:t>
              </w:r>
            </w:hyperlink>
          </w:p>
        </w:tc>
        <w:tc>
          <w:tcPr>
            <w:tcW w:w="822" w:type="dxa"/>
            <w:tcBorders>
              <w:top w:val="outset" w:sz="6" w:space="0" w:color="auto"/>
              <w:left w:val="outset" w:sz="6" w:space="0" w:color="auto"/>
              <w:bottom w:val="outset" w:sz="6" w:space="0" w:color="auto"/>
              <w:right w:val="outset" w:sz="6" w:space="0" w:color="auto"/>
            </w:tcBorders>
            <w:hideMark/>
          </w:tcPr>
          <w:p w:rsidR="0050169A" w:rsidRDefault="007315E2">
            <w:hyperlink r:id="rId60" w:history="1">
              <w:r w:rsidR="0050169A">
                <w:rPr>
                  <w:rStyle w:val="Hyperlink"/>
                  <w:color w:val="auto"/>
                  <w:sz w:val="20"/>
                  <w:szCs w:val="20"/>
                  <w:u w:val="none"/>
                </w:rPr>
                <w:t>summa</w:t>
              </w:r>
            </w:hyperlink>
          </w:p>
        </w:tc>
        <w:tc>
          <w:tcPr>
            <w:tcW w:w="2178" w:type="dxa"/>
            <w:gridSpan w:val="5"/>
            <w:tcBorders>
              <w:top w:val="outset" w:sz="6" w:space="0" w:color="auto"/>
              <w:left w:val="outset" w:sz="6" w:space="0" w:color="auto"/>
              <w:bottom w:val="outset" w:sz="6" w:space="0" w:color="auto"/>
              <w:right w:val="outset" w:sz="6" w:space="0" w:color="auto"/>
            </w:tcBorders>
            <w:hideMark/>
          </w:tcPr>
          <w:p w:rsidR="0050169A" w:rsidRDefault="007315E2">
            <w:hyperlink r:id="rId61" w:history="1">
              <w:proofErr w:type="spellStart"/>
              <w:r w:rsidR="0050169A">
                <w:rPr>
                  <w:rStyle w:val="Hyperlink"/>
                  <w:color w:val="auto"/>
                  <w:sz w:val="20"/>
                  <w:szCs w:val="20"/>
                  <w:u w:val="none"/>
                </w:rPr>
                <w:t>korrutis</w:t>
              </w:r>
              <w:proofErr w:type="spellEnd"/>
            </w:hyperlink>
          </w:p>
        </w:tc>
        <w:tc>
          <w:tcPr>
            <w:tcW w:w="1413"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62" w:history="1">
              <w:proofErr w:type="spellStart"/>
              <w:r w:rsidR="0050169A">
                <w:rPr>
                  <w:rStyle w:val="Hyperlink"/>
                  <w:color w:val="auto"/>
                  <w:sz w:val="20"/>
                  <w:szCs w:val="20"/>
                  <w:u w:val="none"/>
                </w:rPr>
                <w:t>aritmeetiline</w:t>
              </w:r>
              <w:proofErr w:type="spellEnd"/>
              <w:r w:rsidR="0050169A">
                <w:rPr>
                  <w:rStyle w:val="Hyperlink"/>
                  <w:color w:val="auto"/>
                  <w:sz w:val="20"/>
                  <w:szCs w:val="20"/>
                  <w:u w:val="none"/>
                </w:rPr>
                <w:t xml:space="preserve"> </w:t>
              </w:r>
              <w:proofErr w:type="spellStart"/>
              <w:r w:rsidR="0050169A">
                <w:rPr>
                  <w:rStyle w:val="Hyperlink"/>
                  <w:color w:val="auto"/>
                  <w:sz w:val="20"/>
                  <w:szCs w:val="20"/>
                  <w:u w:val="none"/>
                </w:rPr>
                <w:t>keskmine</w:t>
              </w:r>
              <w:proofErr w:type="spellEnd"/>
            </w:hyperlink>
          </w:p>
        </w:tc>
        <w:tc>
          <w:tcPr>
            <w:tcW w:w="1482"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63" w:history="1">
              <w:proofErr w:type="spellStart"/>
              <w:r w:rsidR="0050169A">
                <w:rPr>
                  <w:rStyle w:val="Hyperlink"/>
                  <w:color w:val="auto"/>
                  <w:sz w:val="20"/>
                  <w:szCs w:val="20"/>
                  <w:u w:val="none"/>
                </w:rPr>
                <w:t>geomeetriline</w:t>
              </w:r>
              <w:proofErr w:type="spellEnd"/>
              <w:r w:rsidR="0050169A">
                <w:rPr>
                  <w:rStyle w:val="Hyperlink"/>
                  <w:color w:val="auto"/>
                  <w:sz w:val="20"/>
                  <w:szCs w:val="20"/>
                  <w:u w:val="none"/>
                </w:rPr>
                <w:t xml:space="preserve"> </w:t>
              </w:r>
              <w:proofErr w:type="spellStart"/>
              <w:r w:rsidR="0050169A">
                <w:rPr>
                  <w:rStyle w:val="Hyperlink"/>
                  <w:color w:val="auto"/>
                  <w:sz w:val="20"/>
                  <w:szCs w:val="20"/>
                  <w:u w:val="none"/>
                </w:rPr>
                <w:t>keskmine</w:t>
              </w:r>
              <w:proofErr w:type="spellEnd"/>
            </w:hyperlink>
          </w:p>
        </w:tc>
        <w:tc>
          <w:tcPr>
            <w:tcW w:w="2380" w:type="dxa"/>
            <w:gridSpan w:val="4"/>
            <w:tcBorders>
              <w:top w:val="outset" w:sz="6" w:space="0" w:color="auto"/>
              <w:left w:val="outset" w:sz="6" w:space="0" w:color="auto"/>
              <w:bottom w:val="outset" w:sz="6" w:space="0" w:color="auto"/>
              <w:right w:val="outset" w:sz="6" w:space="0" w:color="auto"/>
            </w:tcBorders>
            <w:hideMark/>
          </w:tcPr>
          <w:p w:rsidR="0050169A" w:rsidRDefault="007315E2">
            <w:hyperlink r:id="rId64" w:history="1">
              <w:proofErr w:type="spellStart"/>
              <w:r w:rsidR="0050169A">
                <w:rPr>
                  <w:rStyle w:val="Hyperlink"/>
                  <w:color w:val="auto"/>
                  <w:sz w:val="20"/>
                  <w:szCs w:val="20"/>
                  <w:u w:val="none"/>
                </w:rPr>
                <w:t>dispersioon</w:t>
              </w:r>
              <w:proofErr w:type="spellEnd"/>
              <w:r w:rsidR="0050169A">
                <w:rPr>
                  <w:rStyle w:val="Hyperlink"/>
                  <w:color w:val="auto"/>
                  <w:sz w:val="20"/>
                  <w:szCs w:val="20"/>
                  <w:u w:val="none"/>
                </w:rPr>
                <w:t xml:space="preserve"> (</w:t>
              </w:r>
              <w:proofErr w:type="spellStart"/>
              <w:r w:rsidR="0050169A">
                <w:rPr>
                  <w:rStyle w:val="Hyperlink"/>
                  <w:color w:val="auto"/>
                  <w:sz w:val="20"/>
                  <w:szCs w:val="20"/>
                  <w:u w:val="none"/>
                </w:rPr>
                <w:t>ruutkeskmine</w:t>
              </w:r>
              <w:proofErr w:type="spellEnd"/>
              <w:r w:rsidR="0050169A">
                <w:rPr>
                  <w:rStyle w:val="Hyperlink"/>
                  <w:color w:val="auto"/>
                  <w:sz w:val="20"/>
                  <w:szCs w:val="20"/>
                  <w:u w:val="none"/>
                </w:rPr>
                <w:t xml:space="preserve"> </w:t>
              </w:r>
              <w:proofErr w:type="spellStart"/>
              <w:r w:rsidR="0050169A">
                <w:rPr>
                  <w:rStyle w:val="Hyperlink"/>
                  <w:color w:val="auto"/>
                  <w:sz w:val="20"/>
                  <w:szCs w:val="20"/>
                  <w:u w:val="none"/>
                </w:rPr>
                <w:t>hälve</w:t>
              </w:r>
              <w:proofErr w:type="spellEnd"/>
              <w:r w:rsidR="0050169A">
                <w:rPr>
                  <w:rStyle w:val="Hyperlink"/>
                  <w:color w:val="auto"/>
                  <w:sz w:val="20"/>
                  <w:szCs w:val="20"/>
                  <w:u w:val="none"/>
                </w:rPr>
                <w:t>)</w:t>
              </w:r>
            </w:hyperlink>
          </w:p>
        </w:tc>
        <w:tc>
          <w:tcPr>
            <w:tcW w:w="641" w:type="dxa"/>
            <w:tcBorders>
              <w:top w:val="nil"/>
              <w:left w:val="nil"/>
              <w:bottom w:val="nil"/>
              <w:right w:val="nil"/>
            </w:tcBorders>
            <w:vAlign w:val="center"/>
          </w:tcPr>
          <w:p w:rsidR="0050169A" w:rsidRDefault="0050169A">
            <w:pPr>
              <w:rPr>
                <w:sz w:val="20"/>
                <w:szCs w:val="20"/>
              </w:rPr>
            </w:pPr>
          </w:p>
        </w:tc>
      </w:tr>
      <w:tr w:rsidR="0050169A">
        <w:trPr>
          <w:tblCellSpacing w:w="15" w:type="dxa"/>
        </w:trPr>
        <w:tc>
          <w:tcPr>
            <w:tcW w:w="2178" w:type="dxa"/>
            <w:tcBorders>
              <w:top w:val="outset" w:sz="6" w:space="0" w:color="auto"/>
              <w:left w:val="outset" w:sz="6" w:space="0" w:color="auto"/>
              <w:bottom w:val="outset" w:sz="6" w:space="0" w:color="auto"/>
              <w:right w:val="outset" w:sz="6" w:space="0" w:color="auto"/>
            </w:tcBorders>
            <w:hideMark/>
          </w:tcPr>
          <w:p w:rsidR="0050169A" w:rsidRDefault="007315E2">
            <w:pPr>
              <w:rPr>
                <w:rStyle w:val="Hyperlink"/>
                <w:color w:val="auto"/>
                <w:u w:val="none"/>
              </w:rPr>
            </w:pPr>
            <w:hyperlink r:id="rId65" w:history="1">
              <w:proofErr w:type="spellStart"/>
              <w:r w:rsidR="0050169A">
                <w:rPr>
                  <w:rStyle w:val="Hyperlink"/>
                  <w:b/>
                  <w:bCs/>
                  <w:color w:val="auto"/>
                  <w:sz w:val="20"/>
                  <w:szCs w:val="20"/>
                  <w:u w:val="none"/>
                </w:rPr>
                <w:t>Riskistrateegia</w:t>
              </w:r>
              <w:proofErr w:type="spellEnd"/>
            </w:hyperlink>
          </w:p>
        </w:tc>
        <w:tc>
          <w:tcPr>
            <w:tcW w:w="822" w:type="dxa"/>
            <w:tcBorders>
              <w:top w:val="outset" w:sz="6" w:space="0" w:color="auto"/>
              <w:left w:val="outset" w:sz="6" w:space="0" w:color="auto"/>
              <w:bottom w:val="outset" w:sz="6" w:space="0" w:color="auto"/>
              <w:right w:val="outset" w:sz="6" w:space="0" w:color="auto"/>
            </w:tcBorders>
            <w:hideMark/>
          </w:tcPr>
          <w:p w:rsidR="0050169A" w:rsidRDefault="007315E2">
            <w:hyperlink r:id="rId66" w:history="1">
              <w:r w:rsidR="0050169A">
                <w:rPr>
                  <w:rStyle w:val="Hyperlink"/>
                  <w:color w:val="auto"/>
                  <w:sz w:val="20"/>
                  <w:szCs w:val="20"/>
                  <w:u w:val="none"/>
                </w:rPr>
                <w:t>42</w:t>
              </w:r>
            </w:hyperlink>
          </w:p>
        </w:tc>
        <w:tc>
          <w:tcPr>
            <w:tcW w:w="2178" w:type="dxa"/>
            <w:gridSpan w:val="5"/>
            <w:tcBorders>
              <w:top w:val="outset" w:sz="6" w:space="0" w:color="auto"/>
              <w:left w:val="outset" w:sz="6" w:space="0" w:color="auto"/>
              <w:bottom w:val="outset" w:sz="6" w:space="0" w:color="auto"/>
              <w:right w:val="outset" w:sz="6" w:space="0" w:color="auto"/>
            </w:tcBorders>
            <w:hideMark/>
          </w:tcPr>
          <w:p w:rsidR="0050169A" w:rsidRDefault="007315E2">
            <w:hyperlink r:id="rId67" w:history="1">
              <w:r w:rsidR="0050169A">
                <w:rPr>
                  <w:rStyle w:val="Hyperlink"/>
                  <w:color w:val="auto"/>
                  <w:sz w:val="20"/>
                  <w:szCs w:val="20"/>
                  <w:u w:val="none"/>
                </w:rPr>
                <w:t xml:space="preserve">(5 </w:t>
              </w:r>
              <w:r w:rsidR="0050169A">
                <w:rPr>
                  <w:rStyle w:val="Hyperlink"/>
                  <w:rFonts w:ascii="Symbol" w:hAnsi="Symbol"/>
                  <w:color w:val="auto"/>
                  <w:sz w:val="20"/>
                  <w:szCs w:val="20"/>
                  <w:u w:val="none"/>
                </w:rPr>
                <w:t>*</w:t>
              </w:r>
              <w:r w:rsidR="0050169A">
                <w:rPr>
                  <w:rStyle w:val="Hyperlink"/>
                  <w:color w:val="auto"/>
                  <w:sz w:val="20"/>
                  <w:szCs w:val="20"/>
                  <w:u w:val="none"/>
                </w:rPr>
                <w:t xml:space="preserve"> 2 = 10)</w:t>
              </w:r>
              <w:r w:rsidR="0050169A">
                <w:rPr>
                  <w:rStyle w:val="Hyperlink"/>
                  <w:color w:val="auto"/>
                  <w:sz w:val="20"/>
                  <w:szCs w:val="20"/>
                  <w:u w:val="none"/>
                  <w:vertAlign w:val="superscript"/>
                </w:rPr>
                <w:t xml:space="preserve">6 </w:t>
              </w:r>
              <w:r w:rsidR="0050169A">
                <w:rPr>
                  <w:rStyle w:val="Hyperlink"/>
                  <w:color w:val="auto"/>
                  <w:sz w:val="20"/>
                  <w:szCs w:val="20"/>
                  <w:u w:val="none"/>
                </w:rPr>
                <w:t xml:space="preserve">= 1 </w:t>
              </w:r>
              <w:proofErr w:type="spellStart"/>
              <w:r w:rsidR="0050169A">
                <w:rPr>
                  <w:rStyle w:val="Hyperlink"/>
                  <w:color w:val="auto"/>
                  <w:sz w:val="20"/>
                  <w:szCs w:val="20"/>
                  <w:u w:val="none"/>
                </w:rPr>
                <w:t>miljon</w:t>
              </w:r>
              <w:proofErr w:type="spellEnd"/>
            </w:hyperlink>
          </w:p>
        </w:tc>
        <w:tc>
          <w:tcPr>
            <w:tcW w:w="1413"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68" w:history="1">
              <w:r w:rsidR="0050169A">
                <w:rPr>
                  <w:rStyle w:val="Hyperlink"/>
                  <w:color w:val="auto"/>
                  <w:sz w:val="20"/>
                  <w:szCs w:val="20"/>
                  <w:u w:val="none"/>
                </w:rPr>
                <w:t>3.5</w:t>
              </w:r>
            </w:hyperlink>
          </w:p>
        </w:tc>
        <w:tc>
          <w:tcPr>
            <w:tcW w:w="1482"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69" w:history="1">
              <w:r w:rsidR="0050169A">
                <w:rPr>
                  <w:rStyle w:val="Hyperlink"/>
                  <w:color w:val="auto"/>
                  <w:sz w:val="20"/>
                  <w:szCs w:val="20"/>
                  <w:u w:val="none"/>
                </w:rPr>
                <w:t>3.16</w:t>
              </w:r>
            </w:hyperlink>
          </w:p>
        </w:tc>
        <w:tc>
          <w:tcPr>
            <w:tcW w:w="2380" w:type="dxa"/>
            <w:gridSpan w:val="4"/>
            <w:tcBorders>
              <w:top w:val="outset" w:sz="6" w:space="0" w:color="auto"/>
              <w:left w:val="outset" w:sz="6" w:space="0" w:color="auto"/>
              <w:bottom w:val="outset" w:sz="6" w:space="0" w:color="auto"/>
              <w:right w:val="outset" w:sz="6" w:space="0" w:color="auto"/>
            </w:tcBorders>
            <w:hideMark/>
          </w:tcPr>
          <w:p w:rsidR="0050169A" w:rsidRDefault="007315E2">
            <w:hyperlink r:id="rId70" w:history="1">
              <w:r w:rsidR="0050169A">
                <w:rPr>
                  <w:rStyle w:val="Hyperlink"/>
                  <w:color w:val="auto"/>
                  <w:sz w:val="20"/>
                  <w:szCs w:val="20"/>
                  <w:u w:val="none"/>
                </w:rPr>
                <w:t>1.57</w:t>
              </w:r>
            </w:hyperlink>
          </w:p>
        </w:tc>
        <w:tc>
          <w:tcPr>
            <w:tcW w:w="641" w:type="dxa"/>
            <w:tcBorders>
              <w:top w:val="nil"/>
              <w:left w:val="nil"/>
              <w:bottom w:val="nil"/>
              <w:right w:val="nil"/>
            </w:tcBorders>
            <w:vAlign w:val="center"/>
          </w:tcPr>
          <w:p w:rsidR="0050169A" w:rsidRDefault="0050169A">
            <w:pPr>
              <w:rPr>
                <w:sz w:val="20"/>
                <w:szCs w:val="20"/>
              </w:rPr>
            </w:pPr>
          </w:p>
        </w:tc>
      </w:tr>
      <w:tr w:rsidR="0050169A">
        <w:trPr>
          <w:tblCellSpacing w:w="15" w:type="dxa"/>
        </w:trPr>
        <w:tc>
          <w:tcPr>
            <w:tcW w:w="2178" w:type="dxa"/>
            <w:tcBorders>
              <w:top w:val="outset" w:sz="6" w:space="0" w:color="auto"/>
              <w:left w:val="outset" w:sz="6" w:space="0" w:color="auto"/>
              <w:bottom w:val="outset" w:sz="6" w:space="0" w:color="auto"/>
              <w:right w:val="outset" w:sz="6" w:space="0" w:color="auto"/>
            </w:tcBorders>
            <w:hideMark/>
          </w:tcPr>
          <w:p w:rsidR="0050169A" w:rsidRDefault="007315E2">
            <w:pPr>
              <w:rPr>
                <w:rStyle w:val="Hyperlink"/>
                <w:color w:val="auto"/>
                <w:u w:val="none"/>
              </w:rPr>
            </w:pPr>
            <w:hyperlink r:id="rId71" w:history="1">
              <w:proofErr w:type="spellStart"/>
              <w:r w:rsidR="0050169A">
                <w:rPr>
                  <w:rStyle w:val="Hyperlink"/>
                  <w:b/>
                  <w:bCs/>
                  <w:color w:val="auto"/>
                  <w:sz w:val="20"/>
                  <w:szCs w:val="20"/>
                  <w:u w:val="none"/>
                </w:rPr>
                <w:t>Kindlustussstrateegia</w:t>
              </w:r>
              <w:proofErr w:type="spellEnd"/>
            </w:hyperlink>
          </w:p>
        </w:tc>
        <w:tc>
          <w:tcPr>
            <w:tcW w:w="822" w:type="dxa"/>
            <w:tcBorders>
              <w:top w:val="outset" w:sz="6" w:space="0" w:color="auto"/>
              <w:left w:val="outset" w:sz="6" w:space="0" w:color="auto"/>
              <w:bottom w:val="outset" w:sz="6" w:space="0" w:color="auto"/>
              <w:right w:val="outset" w:sz="6" w:space="0" w:color="auto"/>
            </w:tcBorders>
            <w:hideMark/>
          </w:tcPr>
          <w:p w:rsidR="0050169A" w:rsidRDefault="007315E2">
            <w:hyperlink r:id="rId72" w:history="1">
              <w:r w:rsidR="0050169A">
                <w:rPr>
                  <w:rStyle w:val="Hyperlink"/>
                  <w:color w:val="auto"/>
                  <w:sz w:val="20"/>
                  <w:szCs w:val="20"/>
                  <w:u w:val="none"/>
                </w:rPr>
                <w:t>42</w:t>
              </w:r>
            </w:hyperlink>
          </w:p>
        </w:tc>
        <w:tc>
          <w:tcPr>
            <w:tcW w:w="2178" w:type="dxa"/>
            <w:gridSpan w:val="5"/>
            <w:tcBorders>
              <w:top w:val="outset" w:sz="6" w:space="0" w:color="auto"/>
              <w:left w:val="outset" w:sz="6" w:space="0" w:color="auto"/>
              <w:bottom w:val="outset" w:sz="6" w:space="0" w:color="auto"/>
              <w:right w:val="outset" w:sz="6" w:space="0" w:color="auto"/>
            </w:tcBorders>
            <w:hideMark/>
          </w:tcPr>
          <w:p w:rsidR="0050169A" w:rsidRDefault="007315E2">
            <w:hyperlink r:id="rId73" w:history="1">
              <w:r w:rsidR="0050169A">
                <w:rPr>
                  <w:rStyle w:val="Hyperlink"/>
                  <w:color w:val="auto"/>
                  <w:sz w:val="20"/>
                  <w:szCs w:val="20"/>
                  <w:u w:val="none"/>
                </w:rPr>
                <w:t xml:space="preserve">(3 </w:t>
              </w:r>
              <w:r w:rsidR="0050169A">
                <w:rPr>
                  <w:rStyle w:val="Hyperlink"/>
                  <w:rFonts w:ascii="Symbol" w:hAnsi="Symbol"/>
                  <w:color w:val="auto"/>
                  <w:sz w:val="20"/>
                  <w:szCs w:val="20"/>
                  <w:u w:val="none"/>
                </w:rPr>
                <w:t>*</w:t>
              </w:r>
              <w:r w:rsidR="0050169A">
                <w:rPr>
                  <w:rStyle w:val="Hyperlink"/>
                  <w:color w:val="auto"/>
                  <w:sz w:val="20"/>
                  <w:szCs w:val="20"/>
                  <w:u w:val="none"/>
                </w:rPr>
                <w:t xml:space="preserve"> 4 = 12)</w:t>
              </w:r>
              <w:r w:rsidR="0050169A">
                <w:rPr>
                  <w:rStyle w:val="Hyperlink"/>
                  <w:color w:val="auto"/>
                  <w:sz w:val="20"/>
                  <w:szCs w:val="20"/>
                  <w:u w:val="none"/>
                  <w:vertAlign w:val="superscript"/>
                </w:rPr>
                <w:t xml:space="preserve">6 </w:t>
              </w:r>
              <w:r w:rsidR="0050169A">
                <w:rPr>
                  <w:rStyle w:val="Hyperlink"/>
                  <w:color w:val="auto"/>
                  <w:sz w:val="20"/>
                  <w:szCs w:val="20"/>
                  <w:u w:val="none"/>
                </w:rPr>
                <w:t xml:space="preserve">~ 2.9 </w:t>
              </w:r>
              <w:proofErr w:type="spellStart"/>
              <w:r w:rsidR="0050169A">
                <w:rPr>
                  <w:rStyle w:val="Hyperlink"/>
                  <w:color w:val="auto"/>
                  <w:sz w:val="20"/>
                  <w:szCs w:val="20"/>
                  <w:u w:val="none"/>
                </w:rPr>
                <w:t>miljonit</w:t>
              </w:r>
              <w:proofErr w:type="spellEnd"/>
              <w:r w:rsidR="0050169A">
                <w:rPr>
                  <w:rStyle w:val="Hyperlink"/>
                  <w:color w:val="auto"/>
                  <w:sz w:val="20"/>
                  <w:szCs w:val="20"/>
                  <w:u w:val="none"/>
                </w:rPr>
                <w:t> </w:t>
              </w:r>
            </w:hyperlink>
          </w:p>
        </w:tc>
        <w:tc>
          <w:tcPr>
            <w:tcW w:w="1413"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74" w:history="1">
              <w:r w:rsidR="0050169A">
                <w:rPr>
                  <w:rStyle w:val="Hyperlink"/>
                  <w:color w:val="auto"/>
                  <w:sz w:val="20"/>
                  <w:szCs w:val="20"/>
                  <w:u w:val="none"/>
                </w:rPr>
                <w:t>3.5</w:t>
              </w:r>
            </w:hyperlink>
          </w:p>
        </w:tc>
        <w:tc>
          <w:tcPr>
            <w:tcW w:w="1482" w:type="dxa"/>
            <w:gridSpan w:val="3"/>
            <w:tcBorders>
              <w:top w:val="outset" w:sz="6" w:space="0" w:color="auto"/>
              <w:left w:val="outset" w:sz="6" w:space="0" w:color="auto"/>
              <w:bottom w:val="outset" w:sz="6" w:space="0" w:color="auto"/>
              <w:right w:val="outset" w:sz="6" w:space="0" w:color="auto"/>
            </w:tcBorders>
            <w:hideMark/>
          </w:tcPr>
          <w:p w:rsidR="0050169A" w:rsidRDefault="007315E2">
            <w:hyperlink r:id="rId75" w:history="1">
              <w:r w:rsidR="0050169A">
                <w:rPr>
                  <w:rStyle w:val="Hyperlink"/>
                  <w:color w:val="auto"/>
                  <w:sz w:val="20"/>
                  <w:szCs w:val="20"/>
                  <w:u w:val="none"/>
                </w:rPr>
                <w:t>3.46</w:t>
              </w:r>
            </w:hyperlink>
          </w:p>
        </w:tc>
        <w:tc>
          <w:tcPr>
            <w:tcW w:w="2380" w:type="dxa"/>
            <w:gridSpan w:val="4"/>
            <w:tcBorders>
              <w:top w:val="outset" w:sz="6" w:space="0" w:color="auto"/>
              <w:left w:val="outset" w:sz="6" w:space="0" w:color="auto"/>
              <w:bottom w:val="outset" w:sz="6" w:space="0" w:color="auto"/>
              <w:right w:val="outset" w:sz="6" w:space="0" w:color="auto"/>
            </w:tcBorders>
            <w:hideMark/>
          </w:tcPr>
          <w:p w:rsidR="0050169A" w:rsidRDefault="007315E2">
            <w:hyperlink r:id="rId76" w:history="1">
              <w:r w:rsidR="0050169A">
                <w:rPr>
                  <w:rStyle w:val="Hyperlink"/>
                  <w:color w:val="auto"/>
                  <w:sz w:val="20"/>
                  <w:szCs w:val="20"/>
                  <w:u w:val="none"/>
                </w:rPr>
                <w:t>0.52</w:t>
              </w:r>
            </w:hyperlink>
          </w:p>
        </w:tc>
        <w:tc>
          <w:tcPr>
            <w:tcW w:w="641" w:type="dxa"/>
            <w:tcBorders>
              <w:top w:val="nil"/>
              <w:left w:val="nil"/>
              <w:bottom w:val="nil"/>
              <w:right w:val="nil"/>
            </w:tcBorders>
            <w:vAlign w:val="center"/>
          </w:tcPr>
          <w:p w:rsidR="0050169A" w:rsidRDefault="0050169A">
            <w:pPr>
              <w:rPr>
                <w:sz w:val="20"/>
                <w:szCs w:val="20"/>
              </w:rPr>
            </w:pPr>
          </w:p>
        </w:tc>
      </w:tr>
    </w:tbl>
    <w:p w:rsidR="0050169A" w:rsidRDefault="0050169A">
      <w:pPr>
        <w:autoSpaceDE w:val="0"/>
        <w:autoSpaceDN w:val="0"/>
        <w:adjustRightInd w:val="0"/>
        <w:rPr>
          <w:rStyle w:val="Hyperlink"/>
          <w:color w:val="auto"/>
          <w:sz w:val="20"/>
          <w:szCs w:val="20"/>
          <w:u w:val="none"/>
        </w:rPr>
      </w:pPr>
      <w:r w:rsidRPr="0060012E">
        <w:rPr>
          <w:lang w:val="et-EE"/>
        </w:rPr>
        <w:t>Tänu halbade aastate efektile on suurtes kurnades lennuvõimestunud poegade hulga hajuvus (dispersioon e. ruutkeskmine hälve) suurem, kui väikestes kurnades, mis kokkuvõttes tagab väiksemate kurnade suurema geomeetrilise keskmise kohasuse. Seega,</w:t>
      </w:r>
      <w:r w:rsidRPr="0060012E">
        <w:rPr>
          <w:b/>
          <w:bCs/>
          <w:lang w:val="et-EE"/>
        </w:rPr>
        <w:t xml:space="preserve"> kindlustusstrateegia võiks pakkuda lahenduse meile Individuaalse Optimeerimise Hüpoteesi juurest tuttavale paradoksile, et kõige sagedasem (modaalne) kurna suurus annab vähem järglasi, kui sellest suuremad kurnad. </w:t>
      </w:r>
      <w:r w:rsidRPr="0060012E">
        <w:rPr>
          <w:lang w:val="et-EE"/>
        </w:rPr>
        <w:t xml:space="preserve">Et selline seletus toimiks, peab kurna suurus olema päritav, ning valikusurve peab </w:t>
      </w:r>
      <w:proofErr w:type="spellStart"/>
      <w:r w:rsidRPr="0060012E">
        <w:rPr>
          <w:lang w:val="et-EE"/>
        </w:rPr>
        <w:t>fluktueeruma</w:t>
      </w:r>
      <w:proofErr w:type="spellEnd"/>
      <w:r w:rsidRPr="0060012E">
        <w:rPr>
          <w:lang w:val="et-EE"/>
        </w:rPr>
        <w:t xml:space="preserve"> aastate lõikes. [Tuletagem siinkohal meelde ka Toomase 8. loengu lõpus rõhutatut: kindlustusstrateegia on üks neid juhte, kus me ei saa evolutsiooni adekvaatselt seletada isendi kohasuse mõistega opereerides, sellise strateegia kasude mõistmiseks peame vaatlema genotüübi kohasust.]</w:t>
      </w:r>
    </w:p>
    <w:p w:rsidR="0050169A" w:rsidRDefault="0050169A">
      <w:pPr>
        <w:pStyle w:val="NormalWeb"/>
        <w:rPr>
          <w:rStyle w:val="Hyperlink"/>
          <w:color w:val="auto"/>
          <w:u w:val="none"/>
          <w:lang w:val="et-EE"/>
        </w:rPr>
      </w:pPr>
      <w:r w:rsidRPr="0060012E">
        <w:rPr>
          <w:b/>
          <w:bCs/>
          <w:lang w:val="et-EE"/>
        </w:rPr>
        <w:t>Tõendid:</w:t>
      </w:r>
      <w:r w:rsidRPr="0060012E">
        <w:rPr>
          <w:lang w:val="et-EE"/>
        </w:rPr>
        <w:t xml:space="preserve"> Nii kurna suuruse suhteliselt kõrge </w:t>
      </w:r>
      <w:proofErr w:type="spellStart"/>
      <w:r w:rsidRPr="0060012E">
        <w:rPr>
          <w:lang w:val="et-EE"/>
        </w:rPr>
        <w:t>päritavuskoefitsiendi</w:t>
      </w:r>
      <w:proofErr w:type="spellEnd"/>
      <w:r w:rsidRPr="0060012E">
        <w:rPr>
          <w:lang w:val="et-EE"/>
        </w:rPr>
        <w:t>, kui ka selle kohta et valikusurve võib aastate lõikes varieeruda, on olemas piisavalt head ja selget tõestusmaterjali, esmajoones rasvatihase pikaajalistest populatsiooniuuringutest Hollandis ja Oxfordis (</w:t>
      </w:r>
      <w:r w:rsidR="00F44A24">
        <w:rPr>
          <w:lang w:val="et-EE"/>
        </w:rPr>
        <w:t xml:space="preserve">kurna suuruse </w:t>
      </w:r>
      <w:r w:rsidRPr="0060012E">
        <w:rPr>
          <w:lang w:val="et-EE"/>
        </w:rPr>
        <w:t>h</w:t>
      </w:r>
      <w:r w:rsidRPr="0060012E">
        <w:rPr>
          <w:vertAlign w:val="superscript"/>
          <w:lang w:val="et-EE"/>
        </w:rPr>
        <w:t xml:space="preserve">2 </w:t>
      </w:r>
      <w:r w:rsidRPr="0060012E">
        <w:rPr>
          <w:lang w:val="et-EE"/>
        </w:rPr>
        <w:t>= ca 40%). See ise</w:t>
      </w:r>
      <w:r w:rsidR="00F44A24">
        <w:rPr>
          <w:lang w:val="et-EE"/>
        </w:rPr>
        <w:t>enesest aga ei tähenda veel</w:t>
      </w:r>
      <w:r w:rsidRPr="0060012E">
        <w:rPr>
          <w:lang w:val="et-EE"/>
        </w:rPr>
        <w:t xml:space="preserve">, et </w:t>
      </w:r>
      <w:proofErr w:type="spellStart"/>
      <w:r w:rsidRPr="0060012E">
        <w:rPr>
          <w:lang w:val="et-EE"/>
        </w:rPr>
        <w:t>tõepoolest</w:t>
      </w:r>
      <w:proofErr w:type="spellEnd"/>
      <w:r w:rsidRPr="0060012E">
        <w:rPr>
          <w:lang w:val="et-EE"/>
        </w:rPr>
        <w:t xml:space="preserve"> valik, mis soodustab väikest dispersiooni ja suuremat </w:t>
      </w:r>
      <w:proofErr w:type="spellStart"/>
      <w:r w:rsidRPr="0060012E">
        <w:rPr>
          <w:lang w:val="et-EE"/>
        </w:rPr>
        <w:t>geom</w:t>
      </w:r>
      <w:proofErr w:type="spellEnd"/>
      <w:r w:rsidRPr="0060012E">
        <w:rPr>
          <w:lang w:val="et-EE"/>
        </w:rPr>
        <w:t xml:space="preserve">. keskmist kohasust, põhjustab lahknevuse modaalse ja kõige produktiivsema kurna suuruse vahel. Otsene toetus hüpoteesile pärineb </w:t>
      </w:r>
      <w:proofErr w:type="spellStart"/>
      <w:r w:rsidRPr="0060012E">
        <w:rPr>
          <w:lang w:val="et-EE"/>
        </w:rPr>
        <w:t>Boyce</w:t>
      </w:r>
      <w:proofErr w:type="spellEnd"/>
      <w:r w:rsidRPr="0060012E">
        <w:rPr>
          <w:lang w:val="et-EE"/>
        </w:rPr>
        <w:t xml:space="preserve"> &amp; </w:t>
      </w:r>
      <w:proofErr w:type="spellStart"/>
      <w:r w:rsidRPr="0060012E">
        <w:rPr>
          <w:lang w:val="et-EE"/>
        </w:rPr>
        <w:t>Perrinsi</w:t>
      </w:r>
      <w:proofErr w:type="spellEnd"/>
      <w:r w:rsidRPr="0060012E">
        <w:rPr>
          <w:lang w:val="et-EE"/>
        </w:rPr>
        <w:t xml:space="preserve"> (1987) tööst, mis baseerus 23 a. väldanud rasvatihaseuuringutel </w:t>
      </w:r>
      <w:r w:rsidRPr="0060012E">
        <w:rPr>
          <w:lang w:val="et-EE"/>
        </w:rPr>
        <w:lastRenderedPageBreak/>
        <w:t xml:space="preserve">Oxfordis. Leiti, et modaalsele kurna suurusele vastabki suurim </w:t>
      </w:r>
      <w:proofErr w:type="spellStart"/>
      <w:r w:rsidRPr="0060012E">
        <w:rPr>
          <w:lang w:val="et-EE"/>
        </w:rPr>
        <w:t>geom</w:t>
      </w:r>
      <w:proofErr w:type="spellEnd"/>
      <w:r w:rsidRPr="0060012E">
        <w:rPr>
          <w:lang w:val="et-EE"/>
        </w:rPr>
        <w:t xml:space="preserve">. keskmine kohasus! Näide oli nii efektne, et seda kirjeldatakse üksikasjalikult mõlemas elukäiguteooria õpikus (st. nii </w:t>
      </w:r>
      <w:proofErr w:type="spellStart"/>
      <w:r w:rsidRPr="0060012E">
        <w:rPr>
          <w:lang w:val="et-EE"/>
        </w:rPr>
        <w:t>Stearnsi</w:t>
      </w:r>
      <w:proofErr w:type="spellEnd"/>
      <w:r w:rsidRPr="0060012E">
        <w:rPr>
          <w:lang w:val="et-EE"/>
        </w:rPr>
        <w:t xml:space="preserve"> kui </w:t>
      </w:r>
      <w:proofErr w:type="spellStart"/>
      <w:r w:rsidRPr="0060012E">
        <w:rPr>
          <w:lang w:val="et-EE"/>
        </w:rPr>
        <w:t>Roffi</w:t>
      </w:r>
      <w:proofErr w:type="spellEnd"/>
      <w:r w:rsidRPr="0060012E">
        <w:rPr>
          <w:lang w:val="et-EE"/>
        </w:rPr>
        <w:t xml:space="preserve"> omas) ... kuid 1993 aastal ilmus selle töö kohta hävitav kriitika (</w:t>
      </w:r>
      <w:proofErr w:type="spellStart"/>
      <w:r w:rsidRPr="0060012E">
        <w:rPr>
          <w:lang w:val="et-EE"/>
        </w:rPr>
        <w:t>Liou</w:t>
      </w:r>
      <w:proofErr w:type="spellEnd"/>
      <w:r w:rsidRPr="0060012E">
        <w:rPr>
          <w:lang w:val="et-EE"/>
        </w:rPr>
        <w:t xml:space="preserve"> et </w:t>
      </w:r>
      <w:proofErr w:type="spellStart"/>
      <w:r w:rsidRPr="0060012E">
        <w:rPr>
          <w:lang w:val="et-EE"/>
        </w:rPr>
        <w:t>al</w:t>
      </w:r>
      <w:proofErr w:type="spellEnd"/>
      <w:r w:rsidRPr="0060012E">
        <w:rPr>
          <w:lang w:val="et-EE"/>
        </w:rPr>
        <w:t xml:space="preserve">. 1993), kus näidatakse et metoodilise vea tõttu eri kurnasuurusklasside </w:t>
      </w:r>
      <w:proofErr w:type="spellStart"/>
      <w:r w:rsidRPr="0060012E">
        <w:rPr>
          <w:lang w:val="et-EE"/>
        </w:rPr>
        <w:t>geom</w:t>
      </w:r>
      <w:proofErr w:type="spellEnd"/>
      <w:r w:rsidRPr="0060012E">
        <w:rPr>
          <w:lang w:val="et-EE"/>
        </w:rPr>
        <w:t xml:space="preserve">. keskmise kohasuse mõõtmisel ei ole hüpoteesi tõestus paikapidav (sest </w:t>
      </w:r>
      <w:proofErr w:type="spellStart"/>
      <w:r w:rsidRPr="0060012E">
        <w:rPr>
          <w:lang w:val="et-EE"/>
        </w:rPr>
        <w:t>Boyce</w:t>
      </w:r>
      <w:proofErr w:type="spellEnd"/>
      <w:r w:rsidRPr="0060012E">
        <w:rPr>
          <w:lang w:val="et-EE"/>
        </w:rPr>
        <w:t xml:space="preserve"> ja </w:t>
      </w:r>
      <w:proofErr w:type="spellStart"/>
      <w:r w:rsidRPr="0060012E">
        <w:rPr>
          <w:lang w:val="et-EE"/>
        </w:rPr>
        <w:t>Perrinsi</w:t>
      </w:r>
      <w:proofErr w:type="spellEnd"/>
      <w:r w:rsidRPr="0060012E">
        <w:rPr>
          <w:lang w:val="et-EE"/>
        </w:rPr>
        <w:t xml:space="preserve"> poolt kasutatud arvutusviisi tõttu järgib nende poolt saadud </w:t>
      </w:r>
      <w:proofErr w:type="spellStart"/>
      <w:r w:rsidRPr="0060012E">
        <w:rPr>
          <w:lang w:val="et-EE"/>
        </w:rPr>
        <w:t>geom</w:t>
      </w:r>
      <w:proofErr w:type="spellEnd"/>
      <w:r w:rsidRPr="0060012E">
        <w:rPr>
          <w:lang w:val="et-EE"/>
        </w:rPr>
        <w:t xml:space="preserve">. keskmiste kohasuste jaotuvus lihtsalt andmete endi sagedusjaotust). </w:t>
      </w:r>
    </w:p>
    <w:p w:rsidR="0050169A" w:rsidRDefault="00F44A24">
      <w:pPr>
        <w:pStyle w:val="NormalWeb"/>
        <w:rPr>
          <w:rStyle w:val="Hyperlink"/>
          <w:color w:val="auto"/>
          <w:u w:val="none"/>
          <w:lang w:val="et-EE"/>
        </w:rPr>
      </w:pPr>
      <w:r>
        <w:rPr>
          <w:lang w:val="et-EE"/>
        </w:rPr>
        <w:t>Kaudselt</w:t>
      </w:r>
      <w:r w:rsidR="0050169A" w:rsidRPr="0060012E">
        <w:rPr>
          <w:lang w:val="et-EE"/>
        </w:rPr>
        <w:t xml:space="preserve"> on </w:t>
      </w:r>
      <w:proofErr w:type="spellStart"/>
      <w:r w:rsidR="0050169A" w:rsidRPr="0060012E">
        <w:rPr>
          <w:lang w:val="et-EE"/>
        </w:rPr>
        <w:t>fluktueeruva</w:t>
      </w:r>
      <w:proofErr w:type="spellEnd"/>
      <w:r w:rsidR="0050169A" w:rsidRPr="0060012E">
        <w:rPr>
          <w:lang w:val="et-EE"/>
        </w:rPr>
        <w:t xml:space="preserve"> valikusurve hüpoteesi õnnestunud testida </w:t>
      </w:r>
      <w:r w:rsidR="0050169A" w:rsidRPr="0060012E">
        <w:rPr>
          <w:b/>
          <w:bCs/>
          <w:lang w:val="et-EE"/>
        </w:rPr>
        <w:t>populatsioonidevahelises võrdluses</w:t>
      </w:r>
      <w:r w:rsidR="0050169A" w:rsidRPr="0060012E">
        <w:rPr>
          <w:lang w:val="et-EE"/>
        </w:rPr>
        <w:t xml:space="preserve">. </w:t>
      </w:r>
      <w:hyperlink r:id="rId77" w:history="1">
        <w:proofErr w:type="spellStart"/>
        <w:r w:rsidR="0050169A" w:rsidRPr="00B96CE3">
          <w:rPr>
            <w:rStyle w:val="Hyperlink"/>
            <w:lang w:val="et-EE"/>
          </w:rPr>
          <w:t>Virpi</w:t>
        </w:r>
        <w:proofErr w:type="spellEnd"/>
        <w:r w:rsidR="0050169A" w:rsidRPr="00B96CE3">
          <w:rPr>
            <w:rStyle w:val="Hyperlink"/>
            <w:lang w:val="et-EE"/>
          </w:rPr>
          <w:t xml:space="preserve"> </w:t>
        </w:r>
        <w:proofErr w:type="spellStart"/>
        <w:r w:rsidR="0050169A" w:rsidRPr="00B96CE3">
          <w:rPr>
            <w:rStyle w:val="Hyperlink"/>
            <w:lang w:val="et-EE"/>
          </w:rPr>
          <w:t>Lummaa</w:t>
        </w:r>
        <w:proofErr w:type="spellEnd"/>
      </w:hyperlink>
      <w:r w:rsidR="0050169A" w:rsidRPr="0060012E">
        <w:rPr>
          <w:lang w:val="et-EE"/>
        </w:rPr>
        <w:t xml:space="preserve"> koos kolleegidega Turu Ülikoolist (</w:t>
      </w:r>
      <w:proofErr w:type="spellStart"/>
      <w:r w:rsidR="0070013A">
        <w:fldChar w:fldCharType="begin"/>
      </w:r>
      <w:r w:rsidR="0070013A" w:rsidRPr="007315E2">
        <w:rPr>
          <w:lang w:val="fi-FI"/>
        </w:rPr>
        <w:instrText xml:space="preserve"> HYPERLINK "http://www.nature.com/nature/journal/v394/n6693/full/394533a0.html" </w:instrText>
      </w:r>
      <w:r w:rsidR="0070013A">
        <w:fldChar w:fldCharType="separate"/>
      </w:r>
      <w:r w:rsidR="0050169A" w:rsidRPr="0060012E">
        <w:rPr>
          <w:color w:val="0000FF"/>
          <w:lang w:val="et-EE"/>
        </w:rPr>
        <w:t>Lummaa</w:t>
      </w:r>
      <w:proofErr w:type="spellEnd"/>
      <w:r w:rsidR="0050169A" w:rsidRPr="0060012E">
        <w:rPr>
          <w:color w:val="0000FF"/>
          <w:lang w:val="et-EE"/>
        </w:rPr>
        <w:t xml:space="preserve"> et </w:t>
      </w:r>
      <w:proofErr w:type="spellStart"/>
      <w:r w:rsidR="0050169A" w:rsidRPr="0060012E">
        <w:rPr>
          <w:color w:val="0000FF"/>
          <w:lang w:val="et-EE"/>
        </w:rPr>
        <w:t>al</w:t>
      </w:r>
      <w:proofErr w:type="spellEnd"/>
      <w:r w:rsidR="0050169A" w:rsidRPr="0060012E">
        <w:rPr>
          <w:color w:val="0000FF"/>
          <w:lang w:val="et-EE"/>
        </w:rPr>
        <w:t>. 1998</w:t>
      </w:r>
      <w:r w:rsidR="0070013A">
        <w:rPr>
          <w:color w:val="0000FF"/>
          <w:lang w:val="et-EE"/>
        </w:rPr>
        <w:fldChar w:fldCharType="end"/>
      </w:r>
      <w:r w:rsidR="0050169A" w:rsidRPr="0060012E">
        <w:rPr>
          <w:lang w:val="et-EE"/>
        </w:rPr>
        <w:t xml:space="preserve">) näitas, et aastatel 1752-1850 soosis valik kaksikute sünnitamist soome talupoegadel, kes elasid saarestikus (kus kalapüügi tõttu oli toidubaas eri aastate lõikes suhteliselt stabiilne), samal ajal kui soome sisemaal (kus ressursside tase </w:t>
      </w:r>
      <w:proofErr w:type="spellStart"/>
      <w:r w:rsidR="0050169A" w:rsidRPr="0060012E">
        <w:rPr>
          <w:lang w:val="et-EE"/>
        </w:rPr>
        <w:t>fluktueerus</w:t>
      </w:r>
      <w:proofErr w:type="spellEnd"/>
      <w:r w:rsidR="0050169A" w:rsidRPr="0060012E">
        <w:rPr>
          <w:lang w:val="et-EE"/>
        </w:rPr>
        <w:t xml:space="preserve"> tugevamini kui saarestikus põllukultuuride sagedaste ikaldumiste tõttu) valitses tugev valikusurve kaksikute sünnitamise vastu (nagu näidatud loengu eelmises osas). Võib arvata, et sellise </w:t>
      </w:r>
      <w:proofErr w:type="spellStart"/>
      <w:r w:rsidR="0050169A" w:rsidRPr="0060012E">
        <w:rPr>
          <w:lang w:val="et-EE"/>
        </w:rPr>
        <w:t>fluktueeruva</w:t>
      </w:r>
      <w:proofErr w:type="spellEnd"/>
      <w:r w:rsidR="0050169A" w:rsidRPr="0060012E">
        <w:rPr>
          <w:lang w:val="et-EE"/>
        </w:rPr>
        <w:t xml:space="preserve"> valikusurve tulemusena sisemaal oligi seal kaksikute sündide sagedus oluliselt madalam (14.9 promilli), kui saarestikus (21.3 promilli). </w:t>
      </w:r>
    </w:p>
    <w:p w:rsidR="0050169A" w:rsidRDefault="0050169A">
      <w:pPr>
        <w:pStyle w:val="NormalWeb"/>
        <w:rPr>
          <w:rStyle w:val="Hyperlink"/>
          <w:color w:val="auto"/>
          <w:u w:val="none"/>
          <w:lang w:val="et-EE"/>
        </w:rPr>
      </w:pPr>
      <w:r w:rsidRPr="008F5A1C">
        <w:rPr>
          <w:rFonts w:ascii="Arial" w:hAnsi="Arial" w:cs="Arial"/>
          <w:sz w:val="27"/>
          <w:szCs w:val="27"/>
          <w:lang w:val="et-EE"/>
        </w:rPr>
        <w:t>4.2. Pesakonna reduktsioon</w:t>
      </w:r>
      <w:r w:rsidRPr="008F5A1C">
        <w:rPr>
          <w:lang w:val="et-EE"/>
        </w:rPr>
        <w:t xml:space="preserve"> </w:t>
      </w:r>
    </w:p>
    <w:p w:rsidR="0050169A" w:rsidRDefault="0050169A">
      <w:pPr>
        <w:pStyle w:val="NormalWeb"/>
        <w:rPr>
          <w:rStyle w:val="Hyperlink"/>
          <w:color w:val="auto"/>
          <w:u w:val="none"/>
          <w:lang w:val="et-EE"/>
        </w:rPr>
      </w:pPr>
      <w:proofErr w:type="spellStart"/>
      <w:r w:rsidRPr="0060012E">
        <w:rPr>
          <w:lang w:val="et-EE"/>
        </w:rPr>
        <w:t>Fluktueeruv</w:t>
      </w:r>
      <w:proofErr w:type="spellEnd"/>
      <w:r w:rsidRPr="0060012E">
        <w:rPr>
          <w:lang w:val="et-EE"/>
        </w:rPr>
        <w:t xml:space="preserve"> keskkond ja </w:t>
      </w:r>
      <w:proofErr w:type="spellStart"/>
      <w:r w:rsidRPr="0060012E">
        <w:rPr>
          <w:lang w:val="et-EE"/>
        </w:rPr>
        <w:t>fluktueeruv</w:t>
      </w:r>
      <w:proofErr w:type="spellEnd"/>
      <w:r w:rsidRPr="0060012E">
        <w:rPr>
          <w:lang w:val="et-EE"/>
        </w:rPr>
        <w:t xml:space="preserve"> valikusurve on looduses ilmselt üsnagi tavalised nähtused, arvatavasti tavalisemadki kui täielik stabiilsus.</w:t>
      </w:r>
      <w:r w:rsidRPr="0060012E">
        <w:rPr>
          <w:b/>
          <w:bCs/>
          <w:lang w:val="et-EE"/>
        </w:rPr>
        <w:t xml:space="preserve"> </w:t>
      </w:r>
      <w:r w:rsidRPr="0060012E">
        <w:rPr>
          <w:lang w:val="et-EE"/>
        </w:rPr>
        <w:t xml:space="preserve">Seetõttu võib küsida, kas peale eelkirjeldatud kindlustusstrateegia on võimalik leida muidki viise sellega kohastumiseks. Loogilise arutluse teel võime jõuda järelduseni, et teatud tingimustes oleks ilmselt otstarbekas soetada korraga võimalikult palju järglasi, ning kui seejärel selgub, et tegemist polnud sugugi soodsa aastaga, tuleks oma järglaste arvu kahandada sellevõrra, et neid jääks järgi just nii palju nagu parajasti jõutakse üles kasvatada. Sellist teguviisi nimetatakse </w:t>
      </w:r>
      <w:r w:rsidRPr="0060012E">
        <w:rPr>
          <w:b/>
          <w:bCs/>
          <w:lang w:val="et-EE"/>
        </w:rPr>
        <w:t>pesakonna reduktsiooniks</w:t>
      </w:r>
      <w:r w:rsidRPr="0060012E">
        <w:rPr>
          <w:lang w:val="et-EE"/>
        </w:rPr>
        <w:t xml:space="preserve"> (</w:t>
      </w:r>
      <w:proofErr w:type="spellStart"/>
      <w:r w:rsidRPr="0060012E">
        <w:rPr>
          <w:i/>
          <w:iCs/>
          <w:lang w:val="et-EE"/>
        </w:rPr>
        <w:t>brood</w:t>
      </w:r>
      <w:proofErr w:type="spellEnd"/>
      <w:r w:rsidRPr="0060012E">
        <w:rPr>
          <w:i/>
          <w:iCs/>
          <w:lang w:val="et-EE"/>
        </w:rPr>
        <w:t xml:space="preserve"> </w:t>
      </w:r>
      <w:proofErr w:type="spellStart"/>
      <w:r w:rsidRPr="0060012E">
        <w:rPr>
          <w:i/>
          <w:iCs/>
          <w:lang w:val="et-EE"/>
        </w:rPr>
        <w:t>reduction</w:t>
      </w:r>
      <w:proofErr w:type="spellEnd"/>
      <w:r w:rsidRPr="0060012E">
        <w:rPr>
          <w:lang w:val="et-EE"/>
        </w:rPr>
        <w:t xml:space="preserve">) ja looduses tuleb seda tõepoolest ette. Esmakordselt on maininud pesakonna reduktsiooni D. </w:t>
      </w:r>
      <w:proofErr w:type="spellStart"/>
      <w:r w:rsidRPr="0060012E">
        <w:rPr>
          <w:lang w:val="et-EE"/>
        </w:rPr>
        <w:t>Lack</w:t>
      </w:r>
      <w:proofErr w:type="spellEnd"/>
      <w:r w:rsidRPr="0060012E">
        <w:rPr>
          <w:lang w:val="et-EE"/>
        </w:rPr>
        <w:t xml:space="preserve"> (1947, 1954). </w:t>
      </w:r>
      <w:r w:rsidRPr="0060012E">
        <w:rPr>
          <w:b/>
          <w:bCs/>
          <w:lang w:val="et-EE"/>
        </w:rPr>
        <w:t xml:space="preserve">Pesakonna reduktsiooni hüpotees seletab seega </w:t>
      </w:r>
      <w:r w:rsidRPr="0060012E">
        <w:rPr>
          <w:lang w:val="et-EE"/>
        </w:rPr>
        <w:t>(erinevalt eelnevalt käsitletud hüpoteesidest),</w:t>
      </w:r>
      <w:r w:rsidRPr="0060012E">
        <w:rPr>
          <w:b/>
          <w:bCs/>
          <w:lang w:val="et-EE"/>
        </w:rPr>
        <w:t xml:space="preserve"> miks organismid toodavad vahel rohkem järglasi, kui nad suudavad üles kasvatada.</w:t>
      </w:r>
      <w:r w:rsidRPr="0060012E">
        <w:rPr>
          <w:lang w:val="et-EE"/>
        </w:rPr>
        <w:t xml:space="preserve"> </w:t>
      </w:r>
    </w:p>
    <w:p w:rsidR="0050169A" w:rsidRDefault="0050169A">
      <w:pPr>
        <w:pStyle w:val="NormalWeb"/>
        <w:rPr>
          <w:rStyle w:val="Hyperlink"/>
          <w:color w:val="auto"/>
          <w:u w:val="none"/>
          <w:lang w:val="et-EE"/>
        </w:rPr>
      </w:pPr>
      <w:r w:rsidRPr="0060012E">
        <w:rPr>
          <w:lang w:val="et-EE"/>
        </w:rPr>
        <w:t xml:space="preserve">Pesakonna reduktsiooni vahenditeks v. mehhanismideks on </w:t>
      </w:r>
      <w:proofErr w:type="spellStart"/>
      <w:r w:rsidRPr="0060012E">
        <w:rPr>
          <w:b/>
          <w:bCs/>
          <w:lang w:val="et-EE"/>
        </w:rPr>
        <w:t>siblitsiid</w:t>
      </w:r>
      <w:proofErr w:type="spellEnd"/>
      <w:r w:rsidRPr="0060012E">
        <w:rPr>
          <w:b/>
          <w:bCs/>
          <w:lang w:val="et-EE"/>
        </w:rPr>
        <w:t xml:space="preserve">, </w:t>
      </w:r>
      <w:proofErr w:type="spellStart"/>
      <w:r w:rsidRPr="0060012E">
        <w:rPr>
          <w:b/>
          <w:bCs/>
          <w:lang w:val="et-EE"/>
        </w:rPr>
        <w:t>infantitsiid</w:t>
      </w:r>
      <w:proofErr w:type="spellEnd"/>
      <w:r w:rsidRPr="0060012E">
        <w:rPr>
          <w:b/>
          <w:bCs/>
          <w:lang w:val="et-EE"/>
        </w:rPr>
        <w:t xml:space="preserve"> ja (vähemalt teoreetiliselt) </w:t>
      </w:r>
      <w:r w:rsidR="0060012E" w:rsidRPr="0060012E">
        <w:rPr>
          <w:b/>
          <w:bCs/>
          <w:lang w:val="et-EE"/>
        </w:rPr>
        <w:t>mõnikord</w:t>
      </w:r>
      <w:r w:rsidRPr="0060012E">
        <w:rPr>
          <w:b/>
          <w:bCs/>
          <w:lang w:val="et-EE"/>
        </w:rPr>
        <w:t xml:space="preserve"> ka suitsiid</w:t>
      </w:r>
      <w:r w:rsidRPr="0060012E">
        <w:rPr>
          <w:lang w:val="et-EE"/>
        </w:rPr>
        <w:t>. Pesakonna reduktsiooniga kaasaskäivaks nähtuseks peetakse ka asünkroonset haudumist ja koorumist, mis tähendab seda, et emaslind hakkab hauduma enne, kui kurn on täis munetud ning tulemuseks on poegade vanusevahe ja suurushierarhia, mis võimaldab ebasoodsate toiduolude korral hõlpsamini väikesi poegi surnuks näljutada (v. lasta n</w:t>
      </w:r>
      <w:r w:rsidR="00907FF1">
        <w:rPr>
          <w:lang w:val="et-EE"/>
        </w:rPr>
        <w:t xml:space="preserve">eil nälga surra) või võimaldab </w:t>
      </w:r>
      <w:r w:rsidRPr="0060012E">
        <w:rPr>
          <w:lang w:val="et-EE"/>
        </w:rPr>
        <w:t xml:space="preserve">hõlpsamini </w:t>
      </w:r>
      <w:r w:rsidR="00907FF1">
        <w:rPr>
          <w:lang w:val="et-EE"/>
        </w:rPr>
        <w:t xml:space="preserve">vanematel v </w:t>
      </w:r>
      <w:r w:rsidRPr="0060012E">
        <w:rPr>
          <w:lang w:val="et-EE"/>
        </w:rPr>
        <w:t xml:space="preserve">suurtel poegadel väikeste </w:t>
      </w:r>
      <w:r w:rsidR="00907FF1" w:rsidRPr="0060012E">
        <w:rPr>
          <w:lang w:val="et-EE"/>
        </w:rPr>
        <w:t>ära söömist</w:t>
      </w:r>
      <w:r w:rsidRPr="0060012E">
        <w:rPr>
          <w:lang w:val="et-EE"/>
        </w:rPr>
        <w:t xml:space="preserve">. Siinkohal tuleb lisada, et asünkroonsel koorumisel võib olla muidki põhjusi kui adaptiivne pesakonna reduktsioon ja seos nende kahe nähtuse vahel pole alati </w:t>
      </w:r>
      <w:r w:rsidR="0060012E" w:rsidRPr="0060012E">
        <w:rPr>
          <w:lang w:val="et-EE"/>
        </w:rPr>
        <w:t>ük</w:t>
      </w:r>
      <w:r w:rsidR="0060012E">
        <w:rPr>
          <w:lang w:val="et-EE"/>
        </w:rPr>
        <w:t>s-</w:t>
      </w:r>
      <w:r w:rsidR="0060012E" w:rsidRPr="0060012E">
        <w:rPr>
          <w:lang w:val="et-EE"/>
        </w:rPr>
        <w:t>ühene</w:t>
      </w:r>
      <w:r w:rsidRPr="0060012E">
        <w:rPr>
          <w:lang w:val="et-EE"/>
        </w:rPr>
        <w:t xml:space="preserve">. </w:t>
      </w:r>
    </w:p>
    <w:p w:rsidR="0050169A" w:rsidRDefault="0050169A">
      <w:pPr>
        <w:pStyle w:val="NormalWeb"/>
        <w:rPr>
          <w:rStyle w:val="Hyperlink"/>
          <w:color w:val="auto"/>
          <w:u w:val="none"/>
          <w:lang w:val="et-EE"/>
        </w:rPr>
      </w:pPr>
      <w:r w:rsidRPr="008F5A1C">
        <w:rPr>
          <w:lang w:val="et-EE"/>
        </w:rPr>
        <w:t>Inimese vaste pesakonna reduktsioonile ja asünkroonsele koorumisele sarnanevast nähtusest võiks olla talu pärandamine vanimale pojale, et maksimeerida piiratud ressursi efektiivset kasutamist:</w:t>
      </w:r>
      <w:r w:rsidRPr="008F5A1C">
        <w:rPr>
          <w:b/>
          <w:bCs/>
          <w:lang w:val="et-EE"/>
        </w:rPr>
        <w:t xml:space="preserve"> </w:t>
      </w:r>
      <w:r w:rsidRPr="008F5A1C">
        <w:rPr>
          <w:lang w:val="et-EE"/>
        </w:rPr>
        <w:t xml:space="preserve">st. piiratud ressurssi ei jaotata mitte kõigi järglaste vahel võrdselt, sest sellisel juhul saaks igaüks neist ebaefektiivselt väikese osa, vaid ressurss antakse eelistatult kõige elujõulisemale järglasele. </w:t>
      </w:r>
    </w:p>
    <w:p w:rsidR="0050169A" w:rsidRDefault="0050169A">
      <w:pPr>
        <w:pStyle w:val="NormalWeb"/>
        <w:rPr>
          <w:rStyle w:val="Hyperlink"/>
          <w:color w:val="auto"/>
          <w:u w:val="none"/>
          <w:lang w:val="et-EE"/>
        </w:rPr>
      </w:pPr>
      <w:r w:rsidRPr="0060012E">
        <w:rPr>
          <w:lang w:val="et-EE"/>
        </w:rPr>
        <w:t xml:space="preserve">Mõnedes linnuseltsides (nt. kullilised, kakulised, pelikanilised, pingviinilised), on pesakonna reduktsioon laialt levinud ning paljudele liikidele obligatoorne strateegia. Segasem on lugu liikidega, keda peetakse fakultatiivseteks pesakonna reduktsionistideks (sh. paljud värvulised, kellel pesakonna reduktsioon küll esineb, ent pole selge kas see on ka adaptiivne). Matemaatilise modelleerimise abil probleemi uurides on tavaliselt leitud, et nii pesakonna reduktsioon kui asünkroonne koorumine peaksid teoreetiliselt olema väga kasulikud ja esinema looduses sagedamini, kui seda tegelikult ette tuleb. Pesakonna reduktsiooni esineb kindlasti ka taimedel - nt. põuasel suvel võime õunapuude alt rohkesti leida mahakukkunud väikesi õunapabulaid, mille seemned ei ole küpsed. Enamasti kukuvad enne seemnete küpsemist maha ka ussitanud õunad, mida võib samuti käsitleda vanemapoolse adaptiivse otsusena sigimisinvesteeringute piiramisel. </w:t>
      </w:r>
    </w:p>
    <w:p w:rsidR="0050169A" w:rsidRDefault="0050169A">
      <w:pPr>
        <w:pStyle w:val="NormalWeb"/>
        <w:rPr>
          <w:rStyle w:val="Hyperlink"/>
          <w:color w:val="auto"/>
          <w:u w:val="none"/>
          <w:lang w:val="et-EE"/>
        </w:rPr>
      </w:pPr>
      <w:r w:rsidRPr="008F5A1C">
        <w:rPr>
          <w:b/>
          <w:bCs/>
          <w:lang w:val="et-EE"/>
        </w:rPr>
        <w:t xml:space="preserve">Pesakonna reduktsiooni võib esineda ka siis, kui keskkond ei </w:t>
      </w:r>
      <w:proofErr w:type="spellStart"/>
      <w:r w:rsidRPr="008F5A1C">
        <w:rPr>
          <w:b/>
          <w:bCs/>
          <w:lang w:val="et-EE"/>
        </w:rPr>
        <w:t>fluktueeru</w:t>
      </w:r>
      <w:proofErr w:type="spellEnd"/>
      <w:r w:rsidRPr="008F5A1C">
        <w:rPr>
          <w:b/>
          <w:bCs/>
          <w:lang w:val="et-EE"/>
        </w:rPr>
        <w:t>,</w:t>
      </w:r>
      <w:r w:rsidRPr="008F5A1C">
        <w:rPr>
          <w:lang w:val="et-EE"/>
        </w:rPr>
        <w:t xml:space="preserve"> st. pesakonna suuruse kohandamine vastavalt etteennustamatule toidubaasile ei ole ainus põhjus, miks organismid peaksid algselt soetama rohkem järglasi, kui nad suudavad üles kasvatada. </w:t>
      </w:r>
      <w:proofErr w:type="spellStart"/>
      <w:r w:rsidRPr="008F5A1C">
        <w:rPr>
          <w:b/>
          <w:bCs/>
          <w:i/>
          <w:iCs/>
          <w:lang w:val="et-EE"/>
        </w:rPr>
        <w:t>Ice-box</w:t>
      </w:r>
      <w:proofErr w:type="spellEnd"/>
      <w:r w:rsidRPr="008F5A1C">
        <w:rPr>
          <w:b/>
          <w:bCs/>
          <w:i/>
          <w:iCs/>
          <w:lang w:val="et-EE"/>
        </w:rPr>
        <w:t xml:space="preserve"> </w:t>
      </w:r>
      <w:proofErr w:type="spellStart"/>
      <w:r w:rsidRPr="008F5A1C">
        <w:rPr>
          <w:b/>
          <w:bCs/>
          <w:i/>
          <w:iCs/>
          <w:lang w:val="et-EE"/>
        </w:rPr>
        <w:t>hypothesis</w:t>
      </w:r>
      <w:proofErr w:type="spellEnd"/>
      <w:r w:rsidRPr="008F5A1C">
        <w:rPr>
          <w:b/>
          <w:bCs/>
          <w:lang w:val="et-EE"/>
        </w:rPr>
        <w:t xml:space="preserve"> </w:t>
      </w:r>
      <w:r w:rsidRPr="008F5A1C">
        <w:rPr>
          <w:lang w:val="et-EE"/>
        </w:rPr>
        <w:t xml:space="preserve">e. külmikuhüpotees väidab, </w:t>
      </w:r>
      <w:r w:rsidRPr="008F5A1C">
        <w:rPr>
          <w:lang w:val="et-EE"/>
        </w:rPr>
        <w:lastRenderedPageBreak/>
        <w:t xml:space="preserve">et osa järglasi on mõeldud toiduvaruna kas vanematele v. teistele järglastele. Nt. mõned elussünnitajad haid toodavad selleks puhuks troofilisi mune. Samuti on oletatud, et teatud mardikaliigid munevad suuri kurni, mis kooruvad asünkroonselt mitme päeva jooksul, nii et esimesena koorunud vastsed saavad toituda oma koorumata </w:t>
      </w:r>
      <w:proofErr w:type="spellStart"/>
      <w:r w:rsidRPr="008F5A1C">
        <w:rPr>
          <w:lang w:val="et-EE"/>
        </w:rPr>
        <w:t>õvedest</w:t>
      </w:r>
      <w:proofErr w:type="spellEnd"/>
      <w:r w:rsidRPr="008F5A1C">
        <w:rPr>
          <w:lang w:val="et-EE"/>
        </w:rPr>
        <w:t xml:space="preserve">. Ka mitmed ämblikud ning mere-selgrootud munevad suuri kurni, milles on palju viljastamata mune, mille funktsiooniks on olla toiduks neile, kes kooruvad viljastatud munadest. Selline teguviis on ilmne alternatiiv võimalusele suurendada munade rebuvaru. </w:t>
      </w:r>
    </w:p>
    <w:p w:rsidR="0050169A" w:rsidRDefault="0050169A">
      <w:pPr>
        <w:pStyle w:val="NormalWeb"/>
        <w:rPr>
          <w:rStyle w:val="Hyperlink"/>
          <w:color w:val="auto"/>
          <w:u w:val="none"/>
          <w:lang w:val="et-EE"/>
        </w:rPr>
      </w:pPr>
      <w:r w:rsidRPr="008F5A1C">
        <w:rPr>
          <w:lang w:val="et-EE"/>
        </w:rPr>
        <w:t xml:space="preserve">Veel üheks adaptiivseks selgituseks pesakonna reduktsioonile, (mis ei eelda valikusurve </w:t>
      </w:r>
      <w:proofErr w:type="spellStart"/>
      <w:r w:rsidRPr="008F5A1C">
        <w:rPr>
          <w:lang w:val="et-EE"/>
        </w:rPr>
        <w:t>fluktueerumist</w:t>
      </w:r>
      <w:proofErr w:type="spellEnd"/>
      <w:r w:rsidRPr="008F5A1C">
        <w:rPr>
          <w:lang w:val="et-EE"/>
        </w:rPr>
        <w:t xml:space="preserve">) võiks olla ka P. </w:t>
      </w:r>
      <w:proofErr w:type="spellStart"/>
      <w:r w:rsidRPr="008F5A1C">
        <w:rPr>
          <w:lang w:val="et-EE"/>
        </w:rPr>
        <w:t>Christe</w:t>
      </w:r>
      <w:proofErr w:type="spellEnd"/>
      <w:r w:rsidRPr="008F5A1C">
        <w:rPr>
          <w:lang w:val="et-EE"/>
        </w:rPr>
        <w:t xml:space="preserve"> jt. (1998) poolt välja pakutud nn </w:t>
      </w:r>
      <w:r w:rsidRPr="008F5A1C">
        <w:rPr>
          <w:b/>
          <w:bCs/>
          <w:lang w:val="et-EE"/>
        </w:rPr>
        <w:t xml:space="preserve">Maitsva Tibu Hüpotees </w:t>
      </w:r>
      <w:r w:rsidRPr="008F5A1C">
        <w:rPr>
          <w:i/>
          <w:iCs/>
          <w:lang w:val="et-EE"/>
        </w:rPr>
        <w:t>(</w:t>
      </w:r>
      <w:proofErr w:type="spellStart"/>
      <w:r w:rsidRPr="008F5A1C">
        <w:rPr>
          <w:i/>
          <w:iCs/>
          <w:lang w:val="et-EE"/>
        </w:rPr>
        <w:t>Tasty</w:t>
      </w:r>
      <w:proofErr w:type="spellEnd"/>
      <w:r w:rsidRPr="008F5A1C">
        <w:rPr>
          <w:i/>
          <w:iCs/>
          <w:lang w:val="et-EE"/>
        </w:rPr>
        <w:t xml:space="preserve"> </w:t>
      </w:r>
      <w:proofErr w:type="spellStart"/>
      <w:r w:rsidRPr="008F5A1C">
        <w:rPr>
          <w:i/>
          <w:iCs/>
          <w:lang w:val="et-EE"/>
        </w:rPr>
        <w:t>Chick</w:t>
      </w:r>
      <w:proofErr w:type="spellEnd"/>
      <w:r w:rsidRPr="008F5A1C">
        <w:rPr>
          <w:i/>
          <w:iCs/>
          <w:lang w:val="et-EE"/>
        </w:rPr>
        <w:t xml:space="preserve"> </w:t>
      </w:r>
      <w:proofErr w:type="spellStart"/>
      <w:r w:rsidRPr="008F5A1C">
        <w:rPr>
          <w:i/>
          <w:iCs/>
          <w:lang w:val="et-EE"/>
        </w:rPr>
        <w:t>Hypothesis</w:t>
      </w:r>
      <w:proofErr w:type="spellEnd"/>
      <w:r w:rsidRPr="008F5A1C">
        <w:rPr>
          <w:i/>
          <w:iCs/>
          <w:lang w:val="et-EE"/>
        </w:rPr>
        <w:t>)</w:t>
      </w:r>
      <w:r w:rsidRPr="008F5A1C">
        <w:rPr>
          <w:lang w:val="et-EE"/>
        </w:rPr>
        <w:t>, mis väidab, et nii vanematele, kui teistele linnupoegadele on kasulik, kui üks poeg pesakonnas on alatoidetud, nõrk ja jõuetu seetõttu, et</w:t>
      </w:r>
      <w:r w:rsidRPr="008F5A1C">
        <w:rPr>
          <w:b/>
          <w:bCs/>
          <w:lang w:val="et-EE"/>
        </w:rPr>
        <w:t xml:space="preserve"> sellise poja immuunsüsteem pole saanud korralikult välja areneda ja ta on </w:t>
      </w:r>
      <w:r w:rsidRPr="008F5A1C">
        <w:rPr>
          <w:lang w:val="et-EE"/>
        </w:rPr>
        <w:t>pesakonnakaaslastega võrreldes</w:t>
      </w:r>
      <w:r w:rsidRPr="008F5A1C">
        <w:rPr>
          <w:b/>
          <w:bCs/>
          <w:lang w:val="et-EE"/>
        </w:rPr>
        <w:t xml:space="preserve"> vähem võimeline</w:t>
      </w:r>
      <w:r w:rsidRPr="008F5A1C">
        <w:rPr>
          <w:lang w:val="et-EE"/>
        </w:rPr>
        <w:t xml:space="preserve"> </w:t>
      </w:r>
      <w:r w:rsidRPr="008F5A1C">
        <w:rPr>
          <w:b/>
          <w:bCs/>
          <w:lang w:val="et-EE"/>
        </w:rPr>
        <w:t>ennast parasiitide vastu kaitsma</w:t>
      </w:r>
      <w:r w:rsidRPr="008F5A1C">
        <w:rPr>
          <w:lang w:val="et-EE"/>
        </w:rPr>
        <w:t xml:space="preserve">. Alatoitumuse tõttu vaegarenenud immuunkaitse, muudab sellised pojad </w:t>
      </w:r>
      <w:proofErr w:type="spellStart"/>
      <w:r w:rsidRPr="008F5A1C">
        <w:rPr>
          <w:lang w:val="et-EE"/>
        </w:rPr>
        <w:t>ektoparasiitidele</w:t>
      </w:r>
      <w:proofErr w:type="spellEnd"/>
      <w:r w:rsidRPr="008F5A1C">
        <w:rPr>
          <w:lang w:val="et-EE"/>
        </w:rPr>
        <w:t xml:space="preserve"> eriliselt maitsvaks (</w:t>
      </w:r>
      <w:proofErr w:type="spellStart"/>
      <w:r w:rsidRPr="008F5A1C">
        <w:rPr>
          <w:i/>
          <w:iCs/>
          <w:lang w:val="et-EE"/>
        </w:rPr>
        <w:t>tasty</w:t>
      </w:r>
      <w:proofErr w:type="spellEnd"/>
      <w:r w:rsidRPr="008F5A1C">
        <w:rPr>
          <w:i/>
          <w:iCs/>
          <w:lang w:val="et-EE"/>
        </w:rPr>
        <w:t xml:space="preserve"> </w:t>
      </w:r>
      <w:proofErr w:type="spellStart"/>
      <w:r w:rsidRPr="008F5A1C">
        <w:rPr>
          <w:i/>
          <w:iCs/>
          <w:lang w:val="et-EE"/>
        </w:rPr>
        <w:t>chicks</w:t>
      </w:r>
      <w:proofErr w:type="spellEnd"/>
      <w:r w:rsidRPr="008F5A1C">
        <w:rPr>
          <w:lang w:val="et-EE"/>
        </w:rPr>
        <w:t xml:space="preserve">), mistõttu linnupesades ohtralt leiduvad </w:t>
      </w:r>
      <w:proofErr w:type="spellStart"/>
      <w:r w:rsidRPr="008F5A1C">
        <w:rPr>
          <w:lang w:val="et-EE"/>
        </w:rPr>
        <w:t>ektoparasiidid</w:t>
      </w:r>
      <w:proofErr w:type="spellEnd"/>
      <w:r w:rsidRPr="008F5A1C">
        <w:rPr>
          <w:lang w:val="et-EE"/>
        </w:rPr>
        <w:t xml:space="preserve">, (mitmesugused kirbud, täid, lestad ja verdimevate kahetiivaliste vastsed) asuvad eelistatult ründama neid maitsvaid tibusid ja seetõttu jätavad teised pojad rahule. Otseselt tõestatud seda hüpoteesi esialgu pole, kuid </w:t>
      </w:r>
      <w:proofErr w:type="spellStart"/>
      <w:r w:rsidRPr="008F5A1C">
        <w:rPr>
          <w:lang w:val="et-EE"/>
        </w:rPr>
        <w:t>Christe</w:t>
      </w:r>
      <w:proofErr w:type="spellEnd"/>
      <w:r w:rsidRPr="008F5A1C">
        <w:rPr>
          <w:lang w:val="et-EE"/>
        </w:rPr>
        <w:t xml:space="preserve"> ja tema kolleegide andmed räästapääsukese poegade kohta on sellega vähemalt kooskõlas (st. pessa ära surnud poegadel olid enne suremist tõepoolest halvemad immuunparameetrid). </w:t>
      </w:r>
      <w:r>
        <w:rPr>
          <w:lang w:val="et-EE"/>
        </w:rPr>
        <w:br/>
      </w:r>
      <w:r w:rsidRPr="008F5A1C">
        <w:rPr>
          <w:lang w:val="et-EE"/>
        </w:rPr>
        <w:t xml:space="preserve">  </w:t>
      </w:r>
    </w:p>
    <w:p w:rsidR="0050169A" w:rsidRDefault="0050169A">
      <w:pPr>
        <w:pStyle w:val="NormalWeb"/>
        <w:rPr>
          <w:rStyle w:val="Hyperlink"/>
          <w:color w:val="auto"/>
          <w:u w:val="none"/>
          <w:lang w:val="et-EE"/>
        </w:rPr>
      </w:pPr>
      <w:r w:rsidRPr="008F5A1C">
        <w:rPr>
          <w:rFonts w:ascii="Arial" w:hAnsi="Arial" w:cs="Arial"/>
          <w:sz w:val="36"/>
          <w:szCs w:val="36"/>
          <w:lang w:val="et-EE"/>
        </w:rPr>
        <w:t>5. Vanemate ja järglaste vaheline konflikt kurna suuruse üle</w:t>
      </w:r>
      <w:r w:rsidRPr="008F5A1C">
        <w:rPr>
          <w:lang w:val="et-EE"/>
        </w:rPr>
        <w:t xml:space="preserve"> </w:t>
      </w:r>
    </w:p>
    <w:p w:rsidR="0050169A" w:rsidRDefault="0050169A">
      <w:pPr>
        <w:pStyle w:val="NormalWeb"/>
        <w:rPr>
          <w:rStyle w:val="Hyperlink"/>
          <w:color w:val="auto"/>
          <w:u w:val="none"/>
          <w:lang w:val="et-EE"/>
        </w:rPr>
      </w:pPr>
      <w:r w:rsidRPr="008F5A1C">
        <w:rPr>
          <w:lang w:val="et-EE"/>
        </w:rPr>
        <w:t xml:space="preserve">Eelnev oli traditsioonilise kurna suuruse teooria vaatenurk pesakonna reduktsioonile. Küsimusel on olemas aga veel teinegi tahk, nimelt me võime käsitleda kurna v. pesakonna suurust kui vanemate ja järglaste vahelise konflikti objekti. </w:t>
      </w:r>
    </w:p>
    <w:p w:rsidR="0050169A" w:rsidRDefault="0050169A">
      <w:pPr>
        <w:pStyle w:val="NormalWeb"/>
        <w:rPr>
          <w:rStyle w:val="Hyperlink"/>
          <w:color w:val="auto"/>
          <w:u w:val="none"/>
          <w:lang w:val="et-EE"/>
        </w:rPr>
      </w:pPr>
      <w:r w:rsidRPr="0060012E">
        <w:rPr>
          <w:lang w:val="et-EE"/>
        </w:rPr>
        <w:t xml:space="preserve">Konflikt saab alguse sellest, et </w:t>
      </w:r>
      <w:r w:rsidRPr="0060012E">
        <w:rPr>
          <w:b/>
          <w:bCs/>
          <w:lang w:val="et-EE"/>
        </w:rPr>
        <w:t>järglased on iseendaga rohkem sugulased kui õed-vennad</w:t>
      </w:r>
      <w:r w:rsidRPr="0060012E">
        <w:rPr>
          <w:lang w:val="et-EE"/>
        </w:rPr>
        <w:t xml:space="preserve"> (õved) </w:t>
      </w:r>
      <w:r w:rsidRPr="0060012E">
        <w:rPr>
          <w:b/>
          <w:bCs/>
          <w:lang w:val="et-EE"/>
        </w:rPr>
        <w:t>omavahel</w:t>
      </w:r>
      <w:r w:rsidRPr="0060012E">
        <w:rPr>
          <w:lang w:val="et-EE"/>
        </w:rPr>
        <w:t xml:space="preserve">. Eelnimetatud põhjustel toimubki huvide lahknemine vanemliku ressursi jagamisel. Vanemad on geneetiliselt huvitatud sellest, et tagada oma maksimaalne esindatus järgnevates põlvkondades ning seetõttu on kõik järglased neile geneetiliselt võrdse väärtusega (kuna kõik nad kannavad pooli nende alleele). Järglaste jaoks on aga õvede huvid väärt ainult poolt nende enda geneetilistest huvidest. Sellest tulenevalt, olukorras, kus ressursse napib, on vanema geneetilistest huvidest lähtudes tähtis see, et elama jääks võimalikult palju järglasi; järglase geneetilistest huvidest lähtudes on oluline see, et eelkõige jääks elama ta ise, ning ainult juhul, kui see ei kahjusta tema ellujäämisšansse, on tähtis ka see, et õved jääksid elama. Selle lihtsa tõsiasja sedastas geniaalne ameerika evolutsiooni- ja käitumisteadlane </w:t>
      </w:r>
      <w:hyperlink r:id="rId78" w:history="1">
        <w:r w:rsidRPr="0060012E">
          <w:rPr>
            <w:color w:val="0000FF"/>
            <w:lang w:val="et-EE"/>
          </w:rPr>
          <w:t>Robert Trivers</w:t>
        </w:r>
      </w:hyperlink>
      <w:r w:rsidRPr="0060012E">
        <w:rPr>
          <w:lang w:val="et-EE"/>
        </w:rPr>
        <w:t xml:space="preserve"> 1974. aastal.</w:t>
      </w:r>
    </w:p>
    <w:p w:rsidR="0050169A" w:rsidRDefault="0050169A">
      <w:pPr>
        <w:pStyle w:val="NormalWeb"/>
        <w:rPr>
          <w:rStyle w:val="Hyperlink"/>
          <w:color w:val="auto"/>
          <w:u w:val="none"/>
          <w:lang w:val="et-EE"/>
        </w:rPr>
      </w:pPr>
      <w:r w:rsidRPr="00FF7978">
        <w:rPr>
          <w:lang w:val="et-EE"/>
        </w:rPr>
        <w:t>Ee</w:t>
      </w:r>
      <w:r w:rsidR="00945F1C">
        <w:rPr>
          <w:lang w:val="et-EE"/>
        </w:rPr>
        <w:t>l</w:t>
      </w:r>
      <w:r w:rsidRPr="00FF7978">
        <w:rPr>
          <w:lang w:val="et-EE"/>
        </w:rPr>
        <w:t xml:space="preserve">nevast tuleneb ka tõsiasi, et kui pesakond on viljastatud mitme isase poolt, siis on järglaste huvi </w:t>
      </w:r>
      <w:proofErr w:type="spellStart"/>
      <w:r w:rsidRPr="00FF7978">
        <w:rPr>
          <w:lang w:val="et-EE"/>
        </w:rPr>
        <w:t>siblitsiidi</w:t>
      </w:r>
      <w:proofErr w:type="spellEnd"/>
      <w:r w:rsidRPr="00FF7978">
        <w:rPr>
          <w:lang w:val="et-EE"/>
        </w:rPr>
        <w:t xml:space="preserve"> vastu suurem, kui seksuaalse monogaamia puhul, kuna pesakonnakaaslased on omavahel esimesel juhul vähem sugulased. </w:t>
      </w:r>
      <w:r w:rsidR="00FF7978">
        <w:rPr>
          <w:lang w:val="et-EE"/>
        </w:rPr>
        <w:t>St.</w:t>
      </w:r>
      <w:r w:rsidRPr="00FF7978">
        <w:rPr>
          <w:lang w:val="et-EE"/>
        </w:rPr>
        <w:t xml:space="preserve">, polügaamia puhul on </w:t>
      </w:r>
      <w:r w:rsidR="00FF7978">
        <w:rPr>
          <w:lang w:val="et-EE"/>
        </w:rPr>
        <w:t xml:space="preserve">nii järglastevaheline kui ka </w:t>
      </w:r>
      <w:r w:rsidRPr="00FF7978">
        <w:rPr>
          <w:lang w:val="et-EE"/>
        </w:rPr>
        <w:t xml:space="preserve">järglaste-vanemate konflikt tugevam, kui monogaamia puhul. Nt. inimesel on perekonnasiseste mõrvade ohvriks kasulapsed oluliselt sagedamini kui oma lapsed. </w:t>
      </w:r>
    </w:p>
    <w:p w:rsidR="0050169A" w:rsidRDefault="0050169A">
      <w:pPr>
        <w:pStyle w:val="NormalWeb"/>
        <w:rPr>
          <w:rStyle w:val="Hyperlink"/>
          <w:color w:val="auto"/>
          <w:u w:val="none"/>
          <w:lang w:val="et-EE"/>
        </w:rPr>
      </w:pPr>
      <w:r w:rsidRPr="00FF7978">
        <w:rPr>
          <w:lang w:val="et-EE"/>
        </w:rPr>
        <w:t xml:space="preserve">Inimestest veel: tõenäoliselt on paljudel meist olnud juhust vaadelda, kuidas õed-vennad konkureerivad (mõnikord vägivaldselt) vanemliku investeeringu pärast eriti intensiivselt siis, kui nad on veel väikesed ja sellest investeeringust sõltuvad. Vanemas eas, kui lapsed on saavutanud majandusliku iseseisvuse ja enam vanemliku ressursi pärast ei konkureeri, on õdede-vendade läbisaamine hoopis parem ning järglastevaheline konflikt asendub kooperatsiooniga ühiste geenide edasitoimetamisel (onupojapoliitika ja muu hoolitsus õvede laste eest). Pesakonna reduktsiooni ja järglastevahelise konflikti kontseptsioonidega on igati kooskõlas ka see, inimestel, sh. tänapäeva eestlastel suureneb imikute ja 1-3 aastaste väikelaste välistel põhjustel ärasuremise risk sünnijärjekorras (S. Tiikkaja, I. </w:t>
      </w:r>
      <w:proofErr w:type="spellStart"/>
      <w:r w:rsidRPr="00FF7978">
        <w:rPr>
          <w:lang w:val="et-EE"/>
        </w:rPr>
        <w:t>Koupil</w:t>
      </w:r>
      <w:proofErr w:type="spellEnd"/>
      <w:r w:rsidRPr="00FF7978">
        <w:rPr>
          <w:lang w:val="et-EE"/>
        </w:rPr>
        <w:t xml:space="preserve">, K. Rahu, M. Rahu: isiklik teade). </w:t>
      </w:r>
    </w:p>
    <w:p w:rsidR="0050169A" w:rsidRDefault="0050169A">
      <w:pPr>
        <w:pStyle w:val="NormalWeb"/>
        <w:rPr>
          <w:rStyle w:val="Hyperlink"/>
          <w:color w:val="auto"/>
          <w:u w:val="none"/>
          <w:lang w:val="et-EE"/>
        </w:rPr>
      </w:pPr>
      <w:r w:rsidRPr="00FF7978">
        <w:rPr>
          <w:lang w:val="et-EE"/>
        </w:rPr>
        <w:t xml:space="preserve">Vanema-järglase konfliktis kasutatav käitumuslik arsenal võib vahel olla üsnagi tähelepanuväärne. Nt. üks juhtivamaid tänapäeva käitumisökoloogia teoreetikuid, </w:t>
      </w:r>
      <w:hyperlink r:id="rId79" w:history="1">
        <w:proofErr w:type="spellStart"/>
        <w:r w:rsidRPr="00FF7978">
          <w:rPr>
            <w:color w:val="0000FF"/>
            <w:lang w:val="et-EE"/>
          </w:rPr>
          <w:t>Amotz</w:t>
        </w:r>
        <w:proofErr w:type="spellEnd"/>
        <w:r w:rsidRPr="00FF7978">
          <w:rPr>
            <w:color w:val="0000FF"/>
            <w:lang w:val="et-EE"/>
          </w:rPr>
          <w:t xml:space="preserve"> </w:t>
        </w:r>
        <w:proofErr w:type="spellStart"/>
        <w:r w:rsidRPr="00FF7978">
          <w:rPr>
            <w:color w:val="0000FF"/>
            <w:lang w:val="et-EE"/>
          </w:rPr>
          <w:t>Zahavi</w:t>
        </w:r>
        <w:proofErr w:type="spellEnd"/>
      </w:hyperlink>
      <w:r w:rsidRPr="00FF7978">
        <w:rPr>
          <w:lang w:val="et-EE"/>
        </w:rPr>
        <w:t xml:space="preserve"> (</w:t>
      </w:r>
      <w:proofErr w:type="spellStart"/>
      <w:r w:rsidR="0070013A">
        <w:fldChar w:fldCharType="begin"/>
      </w:r>
      <w:r w:rsidR="0070013A" w:rsidRPr="007315E2">
        <w:rPr>
          <w:lang w:val="et-EE"/>
        </w:rPr>
        <w:instrText xml:space="preserve"> HYPERLINK "http://www.amazon.com/gp/product/0195129148/103-7265828-0467027?v=glance&amp;n=283155" </w:instrText>
      </w:r>
      <w:r w:rsidR="0070013A">
        <w:fldChar w:fldCharType="separate"/>
      </w:r>
      <w:r w:rsidRPr="00FF7978">
        <w:rPr>
          <w:color w:val="0000FF"/>
          <w:lang w:val="et-EE"/>
        </w:rPr>
        <w:t>Zahavi</w:t>
      </w:r>
      <w:proofErr w:type="spellEnd"/>
      <w:r w:rsidRPr="00FF7978">
        <w:rPr>
          <w:color w:val="0000FF"/>
          <w:lang w:val="et-EE"/>
        </w:rPr>
        <w:t xml:space="preserve"> &amp; </w:t>
      </w:r>
      <w:proofErr w:type="spellStart"/>
      <w:r w:rsidRPr="00FF7978">
        <w:rPr>
          <w:color w:val="0000FF"/>
          <w:lang w:val="et-EE"/>
        </w:rPr>
        <w:t>Zahavi</w:t>
      </w:r>
      <w:proofErr w:type="spellEnd"/>
      <w:r w:rsidRPr="00FF7978">
        <w:rPr>
          <w:color w:val="0000FF"/>
          <w:lang w:val="et-EE"/>
        </w:rPr>
        <w:t xml:space="preserve"> 1997</w:t>
      </w:r>
      <w:r w:rsidR="0070013A">
        <w:rPr>
          <w:color w:val="0000FF"/>
          <w:lang w:val="et-EE"/>
        </w:rPr>
        <w:fldChar w:fldCharType="end"/>
      </w:r>
      <w:r w:rsidRPr="00FF7978">
        <w:rPr>
          <w:lang w:val="et-EE"/>
        </w:rPr>
        <w:t>) väi</w:t>
      </w:r>
      <w:r w:rsidR="009D77BC">
        <w:rPr>
          <w:lang w:val="et-EE"/>
        </w:rPr>
        <w:t>tis</w:t>
      </w:r>
      <w:r w:rsidRPr="00FF7978">
        <w:rPr>
          <w:lang w:val="et-EE"/>
        </w:rPr>
        <w:t xml:space="preserve">, et sellised käitumised nagu imiku nutt ja linnupoegade kisa toidu mangumisel on selles konfliktis järglaste relvadeks vanematelt ressursi väljapressimises: järglased saadavad oma märgatavakstegemisega signaale </w:t>
      </w:r>
      <w:r w:rsidRPr="00FF7978">
        <w:rPr>
          <w:lang w:val="et-EE"/>
        </w:rPr>
        <w:lastRenderedPageBreak/>
        <w:t>kiskjatele ja seeläbi pressivad vanematelt välja suuremaid investeeringuid kui oleks optimaalne vanemate seisukohast. Samuti väi</w:t>
      </w:r>
      <w:r w:rsidR="009D77BC">
        <w:rPr>
          <w:lang w:val="et-EE"/>
        </w:rPr>
        <w:t>tis</w:t>
      </w:r>
      <w:r w:rsidRPr="00FF7978">
        <w:rPr>
          <w:lang w:val="et-EE"/>
        </w:rPr>
        <w:t xml:space="preserve"> </w:t>
      </w:r>
      <w:proofErr w:type="spellStart"/>
      <w:r w:rsidRPr="00FF7978">
        <w:rPr>
          <w:lang w:val="et-EE"/>
        </w:rPr>
        <w:t>Zahavi</w:t>
      </w:r>
      <w:proofErr w:type="spellEnd"/>
      <w:r w:rsidRPr="00FF7978">
        <w:rPr>
          <w:lang w:val="et-EE"/>
        </w:rPr>
        <w:t>, et jonnivad lapsed üritavad ennast vanematele näidata väiksemana ja abitumana, kui nad seda tegelikult on, sest tegemist on signaaliga, mis püüab vanemaid veenda selles, et olemasolevad lapsed nõuavad parajasti veel nii palju investeeringuid, et järgmiste soetamine tuleb kaugele edasi lükata. Modernses ühiskonnas toimib see signaal (pikemaajalises plaanis) eelkõige psühholoogiliselt. Nn loodusrahvastel (kelle puhul imetamine kestab oluliselt kauem, kui tänapäeva lääne kultuurides) saame rääkida ka järglastepoolsest sünni-intervallide manipuleerimisest otsese hormonaalse mõjutuse teel. Klassikaliseks näiteks on !</w:t>
      </w:r>
      <w:proofErr w:type="spellStart"/>
      <w:r w:rsidRPr="00FF7978">
        <w:rPr>
          <w:lang w:val="et-EE"/>
        </w:rPr>
        <w:t>Kung</w:t>
      </w:r>
      <w:proofErr w:type="spellEnd"/>
      <w:r w:rsidRPr="00FF7978">
        <w:rPr>
          <w:lang w:val="et-EE"/>
        </w:rPr>
        <w:t xml:space="preserve"> </w:t>
      </w:r>
      <w:proofErr w:type="spellStart"/>
      <w:r w:rsidRPr="00FF7978">
        <w:rPr>
          <w:lang w:val="et-EE"/>
        </w:rPr>
        <w:t>San'i</w:t>
      </w:r>
      <w:proofErr w:type="spellEnd"/>
      <w:r w:rsidRPr="00FF7978">
        <w:rPr>
          <w:lang w:val="et-EE"/>
        </w:rPr>
        <w:t xml:space="preserve"> kütid-korilased </w:t>
      </w:r>
      <w:r w:rsidR="009D77BC">
        <w:rPr>
          <w:lang w:val="et-EE"/>
        </w:rPr>
        <w:t>Aafrika lõunaosa riikides</w:t>
      </w:r>
      <w:r w:rsidRPr="00FF7978">
        <w:rPr>
          <w:lang w:val="et-EE"/>
        </w:rPr>
        <w:t xml:space="preserve">. </w:t>
      </w:r>
      <w:proofErr w:type="spellStart"/>
      <w:r w:rsidRPr="00FF7978">
        <w:rPr>
          <w:lang w:val="et-EE"/>
        </w:rPr>
        <w:t>San'i</w:t>
      </w:r>
      <w:proofErr w:type="spellEnd"/>
      <w:r w:rsidRPr="00FF7978">
        <w:rPr>
          <w:lang w:val="et-EE"/>
        </w:rPr>
        <w:t xml:space="preserve"> emad kannavad oma imikuid pidevalt kaasas ja reageerivad vähimalegi nutuhäälitsusele imetamisega (keskmiselt 2 minutit imetamist iga 15 minuti tagant!). Imetamisega kaasneb ajuripatsi hormooni - </w:t>
      </w:r>
      <w:proofErr w:type="spellStart"/>
      <w:r w:rsidRPr="00FF7978">
        <w:rPr>
          <w:lang w:val="et-EE"/>
        </w:rPr>
        <w:t>prolaktiini</w:t>
      </w:r>
      <w:proofErr w:type="spellEnd"/>
      <w:r w:rsidRPr="00FF7978">
        <w:rPr>
          <w:lang w:val="et-EE"/>
        </w:rPr>
        <w:t xml:space="preserve"> - kõrge taseme säilitamine ema organismis, mis omakorda pärsib normaalse ovulatsioonitsükli taastumist, st rasestumist. Kauakestva ja sagedase imetamise tulemusena ongi </w:t>
      </w:r>
      <w:proofErr w:type="spellStart"/>
      <w:r w:rsidRPr="00FF7978">
        <w:rPr>
          <w:lang w:val="et-EE"/>
        </w:rPr>
        <w:t>San'idel</w:t>
      </w:r>
      <w:proofErr w:type="spellEnd"/>
      <w:r w:rsidRPr="00FF7978">
        <w:rPr>
          <w:lang w:val="et-EE"/>
        </w:rPr>
        <w:t xml:space="preserve"> järjestikuste sündide vahel keskmiselt 35 kuu pikkune intervall, palju pikem kui sündide vahe tööstusri</w:t>
      </w:r>
      <w:r w:rsidR="00FF7978">
        <w:rPr>
          <w:lang w:val="et-EE"/>
        </w:rPr>
        <w:t>ikides.</w:t>
      </w:r>
      <w:r w:rsidRPr="00FF7978">
        <w:rPr>
          <w:lang w:val="et-EE"/>
        </w:rPr>
        <w:t xml:space="preserve"> </w:t>
      </w:r>
      <w:r w:rsidR="00FF7978">
        <w:rPr>
          <w:lang w:val="et-EE"/>
        </w:rPr>
        <w:t>Näib, et tegu on (vähemalt Sahaara-taguses Aafrikas) adaptiivse käitumisega – mida lühem on seal sündidevaheline intervall, seda suurem on imikute ja väikelaste suremus (</w:t>
      </w:r>
      <w:proofErr w:type="spellStart"/>
      <w:r w:rsidR="0070013A">
        <w:fldChar w:fldCharType="begin"/>
      </w:r>
      <w:r w:rsidR="0070013A" w:rsidRPr="007315E2">
        <w:rPr>
          <w:lang w:val="fi-FI"/>
        </w:rPr>
        <w:instrText xml:space="preserve"> HYPERLINK "http://rspb.royalsocietypublishing.org/content/early/2012/10/01/rspb.2012.1635" </w:instrText>
      </w:r>
      <w:r w:rsidR="0070013A">
        <w:fldChar w:fldCharType="separate"/>
      </w:r>
      <w:r w:rsidR="00FF7978" w:rsidRPr="00FF7978">
        <w:rPr>
          <w:rStyle w:val="Hyperlink"/>
          <w:lang w:val="et-EE"/>
        </w:rPr>
        <w:t>Lawson</w:t>
      </w:r>
      <w:proofErr w:type="spellEnd"/>
      <w:r w:rsidR="00FF7978" w:rsidRPr="00FF7978">
        <w:rPr>
          <w:rStyle w:val="Hyperlink"/>
          <w:lang w:val="et-EE"/>
        </w:rPr>
        <w:t xml:space="preserve"> et </w:t>
      </w:r>
      <w:proofErr w:type="spellStart"/>
      <w:r w:rsidR="00FF7978" w:rsidRPr="00FF7978">
        <w:rPr>
          <w:rStyle w:val="Hyperlink"/>
          <w:lang w:val="et-EE"/>
        </w:rPr>
        <w:t>al</w:t>
      </w:r>
      <w:proofErr w:type="spellEnd"/>
      <w:r w:rsidR="00FF7978" w:rsidRPr="00FF7978">
        <w:rPr>
          <w:rStyle w:val="Hyperlink"/>
          <w:lang w:val="et-EE"/>
        </w:rPr>
        <w:t>. 2012</w:t>
      </w:r>
      <w:r w:rsidR="0070013A">
        <w:rPr>
          <w:rStyle w:val="Hyperlink"/>
          <w:lang w:val="et-EE"/>
        </w:rPr>
        <w:fldChar w:fldCharType="end"/>
      </w:r>
      <w:r w:rsidR="00FF7978">
        <w:rPr>
          <w:lang w:val="et-EE"/>
        </w:rPr>
        <w:t xml:space="preserve">). </w:t>
      </w:r>
    </w:p>
    <w:p w:rsidR="0050169A" w:rsidRDefault="0050169A">
      <w:pPr>
        <w:pStyle w:val="NormalWeb"/>
        <w:rPr>
          <w:rStyle w:val="Hyperlink"/>
          <w:color w:val="auto"/>
          <w:u w:val="none"/>
          <w:lang w:val="et-EE"/>
        </w:rPr>
      </w:pPr>
      <w:r w:rsidRPr="00FF7978">
        <w:rPr>
          <w:b/>
          <w:bCs/>
          <w:lang w:val="et-EE"/>
        </w:rPr>
        <w:t>Vanem</w:t>
      </w:r>
      <w:r w:rsidR="00CC6251">
        <w:rPr>
          <w:b/>
          <w:bCs/>
          <w:lang w:val="et-EE"/>
        </w:rPr>
        <w:t>a</w:t>
      </w:r>
      <w:r w:rsidRPr="00FF7978">
        <w:rPr>
          <w:b/>
          <w:bCs/>
          <w:lang w:val="et-EE"/>
        </w:rPr>
        <w:t>te-järglaste geneetilise konflikti tähendus</w:t>
      </w:r>
      <w:r w:rsidRPr="00FF7978">
        <w:rPr>
          <w:lang w:val="et-EE"/>
        </w:rPr>
        <w:t xml:space="preserve"> </w:t>
      </w:r>
      <w:r w:rsidRPr="00FF7978">
        <w:rPr>
          <w:b/>
          <w:bCs/>
          <w:lang w:val="et-EE"/>
        </w:rPr>
        <w:t>Kurna Suuruse Teooriale</w:t>
      </w:r>
      <w:r w:rsidRPr="00FF7978">
        <w:rPr>
          <w:lang w:val="et-EE"/>
        </w:rPr>
        <w:t xml:space="preserve"> seisneb selles, et nii saab seletada ka seda, miks nt. linnud ei mune suuremaid kurni, kui nad seda tegelikult teevad. Antud juhul avaldub konflikt selles, et vanemate seisukohast aitaksid nende geene edasi toimetada suuremad kurnad, kuid iga konkreetse järglase geene aitaksid paremini edasi toimetada väikesed kurnad. </w:t>
      </w:r>
      <w:r w:rsidRPr="00FF7978">
        <w:rPr>
          <w:b/>
          <w:bCs/>
          <w:lang w:val="et-EE"/>
        </w:rPr>
        <w:t xml:space="preserve">Seega on </w:t>
      </w:r>
      <w:r w:rsidR="009D77BC" w:rsidRPr="00FF7978">
        <w:rPr>
          <w:b/>
          <w:bCs/>
          <w:lang w:val="et-EE"/>
        </w:rPr>
        <w:t xml:space="preserve">üheks võimalikuks </w:t>
      </w:r>
      <w:r w:rsidR="009D77BC">
        <w:rPr>
          <w:b/>
          <w:bCs/>
          <w:lang w:val="et-EE"/>
        </w:rPr>
        <w:t>seletuseks olukordadele, kus</w:t>
      </w:r>
      <w:r w:rsidRPr="00FF7978">
        <w:rPr>
          <w:b/>
          <w:bCs/>
          <w:lang w:val="et-EE"/>
        </w:rPr>
        <w:t xml:space="preserve"> vanemad on võimelised üles kasvatama rohkem järglasi, kui nad seda parajasti teevad, et konflikti on võitnud järglased.</w:t>
      </w:r>
      <w:r w:rsidRPr="00FF7978">
        <w:rPr>
          <w:lang w:val="et-EE"/>
        </w:rPr>
        <w:t xml:space="preserve"> Selline </w:t>
      </w:r>
      <w:r w:rsidR="00CC6251">
        <w:rPr>
          <w:lang w:val="et-EE"/>
        </w:rPr>
        <w:t>seletus</w:t>
      </w:r>
      <w:r w:rsidRPr="00FF7978">
        <w:rPr>
          <w:lang w:val="et-EE"/>
        </w:rPr>
        <w:t xml:space="preserve"> on vähemalt teoreetiliselt võimalik, kui arvestada, et </w:t>
      </w:r>
      <w:r w:rsidRPr="00FF7978">
        <w:rPr>
          <w:b/>
          <w:bCs/>
          <w:lang w:val="et-EE"/>
        </w:rPr>
        <w:t>valik mõjub samadele geenidele eri eluetappidel erinevas suunas.</w:t>
      </w:r>
      <w:r w:rsidRPr="00FF7978">
        <w:rPr>
          <w:lang w:val="et-EE"/>
        </w:rPr>
        <w:t xml:space="preserve"> Kujutame ette mutatsiooni, mis paneb ühe linnupoja käituma nii, et ta saab oma õvede arvelt osa ressurssi ära krahmata ja seetõttu kindlustada oma ellujäämine pesakonnakaaslaste arvelt. </w:t>
      </w:r>
      <w:r w:rsidRPr="00FF7978">
        <w:rPr>
          <w:b/>
          <w:bCs/>
          <w:lang w:val="et-EE"/>
        </w:rPr>
        <w:t>Igas pesakonnas toimub võitlus sama geeni erinevate alleelide vahel (milledest üks on egoistlik ja teine mitte). Kuna egoistliku alleeli kandjad saavad igas pesakonnas rohkem ressurssi (mitteegoistliku alleeli kandjate arvelt) siis on selge, et valik soosib sellise egoistliku alleeli levikut järgmistesse põlvkondadesse.</w:t>
      </w:r>
      <w:r w:rsidR="00CC6251">
        <w:rPr>
          <w:lang w:val="et-EE"/>
        </w:rPr>
        <w:t xml:space="preserve"> Tulemuseks on</w:t>
      </w:r>
      <w:r w:rsidRPr="00FF7978">
        <w:rPr>
          <w:lang w:val="et-EE"/>
        </w:rPr>
        <w:t xml:space="preserve">, et kui sellise egoistliku alleeli kandja asub ise sigima, on tal sellest alleelist, mis ta enda kohasusele nooruses kaasa aitas rohkem kahju, kui kasu, sest kui tema järglased tegutseksid vähem egoistlikult, saaks ta neid üles kasvatada suuremal hulgal. Aga ei saa, sest konflikti on võitnud järglased. Mitmed modelleerimistööd ongi näidanud, et juhul kui valik soosib sellist järglaste käitumist, mille tagajärjeks on ühe </w:t>
      </w:r>
      <w:proofErr w:type="spellStart"/>
      <w:r w:rsidRPr="00FF7978">
        <w:rPr>
          <w:lang w:val="et-EE"/>
        </w:rPr>
        <w:t>õve</w:t>
      </w:r>
      <w:proofErr w:type="spellEnd"/>
      <w:r w:rsidRPr="00FF7978">
        <w:rPr>
          <w:lang w:val="et-EE"/>
        </w:rPr>
        <w:t xml:space="preserve"> surm alates teatavast pesakonna suurusest, siis ei tasu vanematel kunagi toota suuremat kurna, kui on järglaste jaoks optimaalne. </w:t>
      </w:r>
    </w:p>
    <w:p w:rsidR="0050169A" w:rsidRDefault="006E06B8">
      <w:pPr>
        <w:pStyle w:val="NormalWeb"/>
        <w:rPr>
          <w:rStyle w:val="Hyperlink"/>
          <w:color w:val="auto"/>
          <w:u w:val="none"/>
          <w:lang w:val="et-EE"/>
        </w:rPr>
      </w:pPr>
      <w:r>
        <w:rPr>
          <w:lang w:val="et-EE"/>
        </w:rPr>
        <w:t>Võimalik, et</w:t>
      </w:r>
      <w:r w:rsidR="0050169A" w:rsidRPr="00FF7978">
        <w:rPr>
          <w:lang w:val="et-EE"/>
        </w:rPr>
        <w:t xml:space="preserve"> selleks</w:t>
      </w:r>
      <w:r>
        <w:rPr>
          <w:lang w:val="et-EE"/>
        </w:rPr>
        <w:t>,</w:t>
      </w:r>
      <w:r w:rsidR="0050169A" w:rsidRPr="00FF7978">
        <w:rPr>
          <w:lang w:val="et-EE"/>
        </w:rPr>
        <w:t xml:space="preserve"> et järglased saaksid geneetilist konflikti kurna suuruse üle võita, vajalik vanemhool. Liikidel, kus seda ei eksisteeri on kontroll emade käes. Nt kahe Ameerika kilpkonnaliigi puhul on näidatud, et ema jaoks optimaalne keskmine munasuurus on oluliselt väiksem, kui munasuurus, mis maksimeeriks iga üksiku järglase </w:t>
      </w:r>
      <w:proofErr w:type="spellStart"/>
      <w:r w:rsidR="0050169A" w:rsidRPr="00FF7978">
        <w:rPr>
          <w:lang w:val="et-EE"/>
        </w:rPr>
        <w:t>ellujäämust</w:t>
      </w:r>
      <w:proofErr w:type="spellEnd"/>
      <w:r w:rsidR="0050169A" w:rsidRPr="00FF7978">
        <w:rPr>
          <w:lang w:val="et-EE"/>
        </w:rPr>
        <w:t>. Ema</w:t>
      </w:r>
      <w:r w:rsidR="00EB572B">
        <w:rPr>
          <w:lang w:val="et-EE"/>
        </w:rPr>
        <w:t>de</w:t>
      </w:r>
      <w:r w:rsidR="0050169A" w:rsidRPr="00FF7978">
        <w:rPr>
          <w:lang w:val="et-EE"/>
        </w:rPr>
        <w:t>le oli kasulikum muneda pigem väiksematest munadest koosnevaid (ning selle arvelt suuremaid) kurni, kui et ülemääraselt investeerida järglaste kvaliteeti nende hulga arvelt. Emade võitu selles konfliktis kinnitab asjaolu, et nende jaoks optimaalne munasuurus oli ka populatsiooni keskmisele lähem, kui järglase optimum (</w:t>
      </w:r>
      <w:proofErr w:type="spellStart"/>
      <w:r w:rsidR="0070013A">
        <w:fldChar w:fldCharType="begin"/>
      </w:r>
      <w:r w:rsidR="006D1A6F" w:rsidRPr="007315E2">
        <w:rPr>
          <w:lang w:val="fi-FI"/>
        </w:rPr>
        <w:instrText>HYPERLINK "hhttps://onlinelibrary.wiley.com/doi/full/10.1111/j.1420-9101.2009.01838.x"</w:instrText>
      </w:r>
      <w:r w:rsidR="0070013A">
        <w:fldChar w:fldCharType="separate"/>
      </w:r>
      <w:r w:rsidR="0050169A" w:rsidRPr="00FF7978">
        <w:rPr>
          <w:color w:val="0000FF"/>
          <w:lang w:val="et-EE"/>
        </w:rPr>
        <w:t>Janzen</w:t>
      </w:r>
      <w:proofErr w:type="spellEnd"/>
      <w:r w:rsidR="0050169A" w:rsidRPr="00FF7978">
        <w:rPr>
          <w:color w:val="0000FF"/>
          <w:lang w:val="et-EE"/>
        </w:rPr>
        <w:t xml:space="preserve"> &amp; </w:t>
      </w:r>
      <w:proofErr w:type="spellStart"/>
      <w:r w:rsidR="0050169A" w:rsidRPr="00FF7978">
        <w:rPr>
          <w:color w:val="0000FF"/>
          <w:lang w:val="et-EE"/>
        </w:rPr>
        <w:t>Warner</w:t>
      </w:r>
      <w:proofErr w:type="spellEnd"/>
      <w:r w:rsidR="0050169A" w:rsidRPr="00FF7978">
        <w:rPr>
          <w:color w:val="0000FF"/>
          <w:lang w:val="et-EE"/>
        </w:rPr>
        <w:t xml:space="preserve"> 2009</w:t>
      </w:r>
      <w:r w:rsidR="0070013A">
        <w:rPr>
          <w:color w:val="0000FF"/>
          <w:lang w:val="et-EE"/>
        </w:rPr>
        <w:fldChar w:fldCharType="end"/>
      </w:r>
      <w:r w:rsidR="0050169A" w:rsidRPr="00FF7978">
        <w:rPr>
          <w:lang w:val="et-EE"/>
        </w:rPr>
        <w:t>).</w:t>
      </w:r>
    </w:p>
    <w:p w:rsidR="0050169A" w:rsidRDefault="007315E2">
      <w:pPr>
        <w:pStyle w:val="NormalWeb"/>
        <w:rPr>
          <w:rStyle w:val="Hyperlink"/>
          <w:color w:val="auto"/>
          <w:u w:val="none"/>
          <w:lang w:val="et-EE"/>
        </w:rPr>
      </w:pPr>
      <w:hyperlink r:id="rId80" w:history="1">
        <w:r w:rsidR="0050169A">
          <w:rPr>
            <w:rStyle w:val="Hyperlink"/>
            <w:color w:val="auto"/>
            <w:u w:val="none"/>
            <w:lang w:val="et-EE"/>
          </w:rPr>
          <w:t xml:space="preserve">Kirjandus </w:t>
        </w:r>
      </w:hyperlink>
    </w:p>
    <w:p w:rsidR="0050169A" w:rsidRDefault="007315E2">
      <w:pPr>
        <w:pStyle w:val="NormalWeb"/>
        <w:rPr>
          <w:rStyle w:val="Hyperlink"/>
          <w:color w:val="auto"/>
          <w:u w:val="none"/>
          <w:lang w:val="et-EE"/>
        </w:rPr>
      </w:pPr>
      <w:hyperlink r:id="rId81" w:history="1">
        <w:r w:rsidR="0050169A">
          <w:rPr>
            <w:rStyle w:val="Hyperlink"/>
            <w:b/>
            <w:bCs/>
            <w:color w:val="auto"/>
            <w:u w:val="none"/>
            <w:lang w:val="et-EE"/>
          </w:rPr>
          <w:t>Õpikud:</w:t>
        </w:r>
        <w:r w:rsidR="0050169A">
          <w:rPr>
            <w:rStyle w:val="Hyperlink"/>
            <w:color w:val="auto"/>
            <w:u w:val="none"/>
            <w:lang w:val="et-EE"/>
          </w:rPr>
          <w:t xml:space="preserve"> </w:t>
        </w:r>
      </w:hyperlink>
    </w:p>
    <w:p w:rsidR="0050169A" w:rsidRPr="00CC6251" w:rsidRDefault="007315E2">
      <w:pPr>
        <w:pStyle w:val="NormalWeb"/>
        <w:rPr>
          <w:rStyle w:val="Hyperlink"/>
          <w:color w:val="auto"/>
          <w:u w:val="none"/>
          <w:lang w:val="et-EE"/>
        </w:rPr>
      </w:pPr>
      <w:hyperlink r:id="rId82" w:history="1">
        <w:proofErr w:type="spellStart"/>
        <w:r w:rsidR="0050169A" w:rsidRPr="00CC6251">
          <w:rPr>
            <w:rStyle w:val="Hyperlink"/>
            <w:color w:val="auto"/>
            <w:sz w:val="20"/>
            <w:szCs w:val="20"/>
            <w:u w:val="none"/>
            <w:lang w:val="et-EE"/>
          </w:rPr>
          <w:t>Lessells</w:t>
        </w:r>
        <w:proofErr w:type="spellEnd"/>
        <w:r w:rsidR="0050169A" w:rsidRPr="00CC6251">
          <w:rPr>
            <w:rStyle w:val="Hyperlink"/>
            <w:color w:val="auto"/>
            <w:sz w:val="20"/>
            <w:szCs w:val="20"/>
            <w:u w:val="none"/>
            <w:lang w:val="et-EE"/>
          </w:rPr>
          <w:t xml:space="preserve">, C. M. (1991) </w:t>
        </w:r>
        <w:proofErr w:type="spellStart"/>
        <w:r w:rsidR="0050169A" w:rsidRPr="00CC6251">
          <w:rPr>
            <w:rStyle w:val="Hyperlink"/>
            <w:color w:val="auto"/>
            <w:sz w:val="20"/>
            <w:szCs w:val="20"/>
            <w:u w:val="none"/>
            <w:lang w:val="et-EE"/>
          </w:rPr>
          <w:t>The</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evolution</w:t>
        </w:r>
        <w:proofErr w:type="spellEnd"/>
        <w:r w:rsidR="0050169A" w:rsidRPr="00CC6251">
          <w:rPr>
            <w:rStyle w:val="Hyperlink"/>
            <w:color w:val="auto"/>
            <w:sz w:val="20"/>
            <w:szCs w:val="20"/>
            <w:u w:val="none"/>
            <w:lang w:val="et-EE"/>
          </w:rPr>
          <w:t xml:space="preserve"> of </w:t>
        </w:r>
        <w:proofErr w:type="spellStart"/>
        <w:r w:rsidR="0050169A" w:rsidRPr="00CC6251">
          <w:rPr>
            <w:rStyle w:val="Hyperlink"/>
            <w:color w:val="auto"/>
            <w:sz w:val="20"/>
            <w:szCs w:val="20"/>
            <w:u w:val="none"/>
            <w:lang w:val="et-EE"/>
          </w:rPr>
          <w:t>life</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histories</w:t>
        </w:r>
        <w:proofErr w:type="spellEnd"/>
        <w:r w:rsidR="0050169A" w:rsidRPr="00CC6251">
          <w:rPr>
            <w:rStyle w:val="Hyperlink"/>
            <w:color w:val="auto"/>
            <w:sz w:val="20"/>
            <w:szCs w:val="20"/>
            <w:u w:val="none"/>
            <w:lang w:val="et-EE"/>
          </w:rPr>
          <w:t xml:space="preserve">. - In: </w:t>
        </w:r>
        <w:proofErr w:type="spellStart"/>
        <w:r w:rsidR="0050169A" w:rsidRPr="00CC6251">
          <w:rPr>
            <w:rStyle w:val="Hyperlink"/>
            <w:color w:val="auto"/>
            <w:sz w:val="20"/>
            <w:szCs w:val="20"/>
            <w:u w:val="none"/>
            <w:lang w:val="et-EE"/>
          </w:rPr>
          <w:t>Krebs</w:t>
        </w:r>
        <w:proofErr w:type="spellEnd"/>
        <w:r w:rsidR="0050169A" w:rsidRPr="00CC6251">
          <w:rPr>
            <w:rStyle w:val="Hyperlink"/>
            <w:color w:val="auto"/>
            <w:sz w:val="20"/>
            <w:szCs w:val="20"/>
            <w:u w:val="none"/>
            <w:lang w:val="et-EE"/>
          </w:rPr>
          <w:t xml:space="preserve">, J. R. and </w:t>
        </w:r>
        <w:proofErr w:type="spellStart"/>
        <w:r w:rsidR="0050169A" w:rsidRPr="00CC6251">
          <w:rPr>
            <w:rStyle w:val="Hyperlink"/>
            <w:color w:val="auto"/>
            <w:sz w:val="20"/>
            <w:szCs w:val="20"/>
            <w:u w:val="none"/>
            <w:lang w:val="et-EE"/>
          </w:rPr>
          <w:t>Davies</w:t>
        </w:r>
        <w:proofErr w:type="spellEnd"/>
        <w:r w:rsidR="0050169A" w:rsidRPr="00CC6251">
          <w:rPr>
            <w:rStyle w:val="Hyperlink"/>
            <w:color w:val="auto"/>
            <w:sz w:val="20"/>
            <w:szCs w:val="20"/>
            <w:u w:val="none"/>
            <w:lang w:val="et-EE"/>
          </w:rPr>
          <w:t>, N. B. (</w:t>
        </w:r>
        <w:proofErr w:type="spellStart"/>
        <w:r w:rsidR="0050169A" w:rsidRPr="00CC6251">
          <w:rPr>
            <w:rStyle w:val="Hyperlink"/>
            <w:color w:val="auto"/>
            <w:sz w:val="20"/>
            <w:szCs w:val="20"/>
            <w:u w:val="none"/>
            <w:lang w:val="et-EE"/>
          </w:rPr>
          <w:t>eds</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Behavioural</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ecology</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An</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evolutionary</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approach</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Blackwell</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Scientific</w:t>
        </w:r>
        <w:proofErr w:type="spellEnd"/>
        <w:r w:rsidR="0050169A" w:rsidRPr="00CC6251">
          <w:rPr>
            <w:rStyle w:val="Hyperlink"/>
            <w:color w:val="auto"/>
            <w:sz w:val="20"/>
            <w:szCs w:val="20"/>
            <w:u w:val="none"/>
            <w:lang w:val="et-EE"/>
          </w:rPr>
          <w:t xml:space="preserve"> </w:t>
        </w:r>
        <w:proofErr w:type="spellStart"/>
        <w:r w:rsidR="0050169A" w:rsidRPr="00CC6251">
          <w:rPr>
            <w:rStyle w:val="Hyperlink"/>
            <w:color w:val="auto"/>
            <w:sz w:val="20"/>
            <w:szCs w:val="20"/>
            <w:u w:val="none"/>
            <w:lang w:val="et-EE"/>
          </w:rPr>
          <w:t>Publications</w:t>
        </w:r>
        <w:proofErr w:type="spellEnd"/>
        <w:r w:rsidR="0050169A" w:rsidRPr="00CC6251">
          <w:rPr>
            <w:rStyle w:val="Hyperlink"/>
            <w:color w:val="auto"/>
            <w:sz w:val="20"/>
            <w:szCs w:val="20"/>
            <w:u w:val="none"/>
            <w:lang w:val="et-EE"/>
          </w:rPr>
          <w:t xml:space="preserve">, Oxford, </w:t>
        </w:r>
        <w:proofErr w:type="spellStart"/>
        <w:r w:rsidR="0050169A" w:rsidRPr="00CC6251">
          <w:rPr>
            <w:rStyle w:val="Hyperlink"/>
            <w:color w:val="auto"/>
            <w:sz w:val="20"/>
            <w:szCs w:val="20"/>
            <w:u w:val="none"/>
            <w:lang w:val="et-EE"/>
          </w:rPr>
          <w:t>pp</w:t>
        </w:r>
        <w:proofErr w:type="spellEnd"/>
        <w:r w:rsidR="0050169A" w:rsidRPr="00CC6251">
          <w:rPr>
            <w:rStyle w:val="Hyperlink"/>
            <w:color w:val="auto"/>
            <w:sz w:val="20"/>
            <w:szCs w:val="20"/>
            <w:u w:val="none"/>
            <w:lang w:val="et-EE"/>
          </w:rPr>
          <w:t>. 32-68.</w:t>
        </w:r>
        <w:r w:rsidR="0050169A" w:rsidRPr="00CC6251">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83" w:history="1">
        <w:proofErr w:type="spellStart"/>
        <w:r w:rsidR="0050169A">
          <w:rPr>
            <w:rStyle w:val="Hyperlink"/>
            <w:color w:val="auto"/>
            <w:sz w:val="20"/>
            <w:szCs w:val="20"/>
            <w:u w:val="none"/>
            <w:lang w:val="et-EE"/>
          </w:rPr>
          <w:t>Stearns</w:t>
        </w:r>
        <w:proofErr w:type="spellEnd"/>
        <w:r w:rsidR="0050169A">
          <w:rPr>
            <w:rStyle w:val="Hyperlink"/>
            <w:color w:val="auto"/>
            <w:sz w:val="20"/>
            <w:szCs w:val="20"/>
            <w:u w:val="none"/>
            <w:lang w:val="et-EE"/>
          </w:rPr>
          <w:t xml:space="preserve">, S. C. (1992)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life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histories</w:t>
        </w:r>
        <w:proofErr w:type="spellEnd"/>
        <w:r w:rsidR="0050169A">
          <w:rPr>
            <w:rStyle w:val="Hyperlink"/>
            <w:color w:val="auto"/>
            <w:sz w:val="20"/>
            <w:szCs w:val="20"/>
            <w:u w:val="none"/>
            <w:lang w:val="et-EE"/>
          </w:rPr>
          <w:t xml:space="preserve">. - Oxford </w:t>
        </w:r>
        <w:proofErr w:type="spellStart"/>
        <w:r w:rsidR="0050169A">
          <w:rPr>
            <w:rStyle w:val="Hyperlink"/>
            <w:color w:val="auto"/>
            <w:sz w:val="20"/>
            <w:szCs w:val="20"/>
            <w:u w:val="none"/>
            <w:lang w:val="et-EE"/>
          </w:rPr>
          <w:t>University</w:t>
        </w:r>
        <w:proofErr w:type="spellEnd"/>
        <w:r w:rsidR="0050169A">
          <w:rPr>
            <w:rStyle w:val="Hyperlink"/>
            <w:color w:val="auto"/>
            <w:sz w:val="20"/>
            <w:szCs w:val="20"/>
            <w:u w:val="none"/>
            <w:lang w:val="et-EE"/>
          </w:rPr>
          <w:t xml:space="preserve"> Press, Oxford.</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84" w:history="1">
        <w:proofErr w:type="spellStart"/>
        <w:r w:rsidR="0050169A">
          <w:rPr>
            <w:rStyle w:val="Hyperlink"/>
            <w:color w:val="auto"/>
            <w:sz w:val="20"/>
            <w:szCs w:val="20"/>
            <w:u w:val="none"/>
            <w:lang w:val="et-EE"/>
          </w:rPr>
          <w:t>Roff</w:t>
        </w:r>
        <w:proofErr w:type="spellEnd"/>
        <w:r w:rsidR="0050169A">
          <w:rPr>
            <w:rStyle w:val="Hyperlink"/>
            <w:color w:val="auto"/>
            <w:sz w:val="20"/>
            <w:szCs w:val="20"/>
            <w:u w:val="none"/>
            <w:lang w:val="et-EE"/>
          </w:rPr>
          <w:t xml:space="preserve">, D. A. (1992)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life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histories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Theory</w:t>
        </w:r>
        <w:proofErr w:type="spellEnd"/>
        <w:r w:rsidR="0050169A">
          <w:rPr>
            <w:rStyle w:val="Hyperlink"/>
            <w:color w:val="auto"/>
            <w:sz w:val="20"/>
            <w:szCs w:val="20"/>
            <w:u w:val="none"/>
            <w:lang w:val="et-EE"/>
          </w:rPr>
          <w:t xml:space="preserve"> and </w:t>
        </w:r>
        <w:proofErr w:type="spellStart"/>
        <w:r w:rsidR="0050169A">
          <w:rPr>
            <w:rStyle w:val="Hyperlink"/>
            <w:color w:val="auto"/>
            <w:sz w:val="20"/>
            <w:szCs w:val="20"/>
            <w:u w:val="none"/>
            <w:lang w:val="et-EE"/>
          </w:rPr>
          <w:t>analysis</w:t>
        </w:r>
        <w:proofErr w:type="spellEnd"/>
        <w:r w:rsidR="0050169A">
          <w:rPr>
            <w:rStyle w:val="Hyperlink"/>
            <w:color w:val="auto"/>
            <w:sz w:val="20"/>
            <w:szCs w:val="20"/>
            <w:u w:val="none"/>
            <w:lang w:val="et-EE"/>
          </w:rPr>
          <w:t xml:space="preserve">. - </w:t>
        </w:r>
        <w:proofErr w:type="spellStart"/>
        <w:r w:rsidR="0050169A">
          <w:rPr>
            <w:rStyle w:val="Hyperlink"/>
            <w:color w:val="auto"/>
            <w:sz w:val="20"/>
            <w:szCs w:val="20"/>
            <w:u w:val="none"/>
            <w:lang w:val="et-EE"/>
          </w:rPr>
          <w:t>Chapman</w:t>
        </w:r>
        <w:proofErr w:type="spellEnd"/>
        <w:r w:rsidR="0050169A">
          <w:rPr>
            <w:rStyle w:val="Hyperlink"/>
            <w:color w:val="auto"/>
            <w:sz w:val="20"/>
            <w:szCs w:val="20"/>
            <w:u w:val="none"/>
            <w:lang w:val="et-EE"/>
          </w:rPr>
          <w:t xml:space="preserve"> &amp; Hall, New York.</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85" w:history="1">
        <w:r w:rsidR="0050169A">
          <w:rPr>
            <w:rStyle w:val="Hyperlink"/>
            <w:b/>
            <w:bCs/>
            <w:color w:val="auto"/>
            <w:u w:val="none"/>
            <w:lang w:val="et-EE"/>
          </w:rPr>
          <w:t>Viited:</w:t>
        </w:r>
        <w:r w:rsidR="0050169A">
          <w:rPr>
            <w:rStyle w:val="Hyperlink"/>
            <w:color w:val="auto"/>
            <w:u w:val="none"/>
            <w:lang w:val="et-EE"/>
          </w:rPr>
          <w:t xml:space="preserve"> </w:t>
        </w:r>
      </w:hyperlink>
    </w:p>
    <w:p w:rsidR="00A521F0" w:rsidRPr="00A521F0" w:rsidRDefault="00A521F0" w:rsidP="00A521F0">
      <w:pPr>
        <w:pStyle w:val="NormalWeb"/>
        <w:rPr>
          <w:rStyle w:val="Hyperlink"/>
          <w:color w:val="auto"/>
          <w:sz w:val="20"/>
          <w:szCs w:val="20"/>
          <w:u w:val="none"/>
          <w:lang w:val="et-EE"/>
        </w:rPr>
      </w:pPr>
      <w:proofErr w:type="spellStart"/>
      <w:r w:rsidRPr="00A521F0">
        <w:rPr>
          <w:rStyle w:val="Hyperlink"/>
          <w:color w:val="auto"/>
          <w:sz w:val="20"/>
          <w:szCs w:val="20"/>
          <w:u w:val="none"/>
          <w:lang w:val="et-EE"/>
        </w:rPr>
        <w:lastRenderedPageBreak/>
        <w:t>Bolund</w:t>
      </w:r>
      <w:proofErr w:type="spellEnd"/>
      <w:r w:rsidRPr="00A521F0">
        <w:rPr>
          <w:rStyle w:val="Hyperlink"/>
          <w:color w:val="auto"/>
          <w:sz w:val="20"/>
          <w:szCs w:val="20"/>
          <w:u w:val="none"/>
          <w:lang w:val="et-EE"/>
        </w:rPr>
        <w:t xml:space="preserve">, E., </w:t>
      </w:r>
      <w:proofErr w:type="spellStart"/>
      <w:r w:rsidRPr="00A521F0">
        <w:rPr>
          <w:rStyle w:val="Hyperlink"/>
          <w:color w:val="auto"/>
          <w:sz w:val="20"/>
          <w:szCs w:val="20"/>
          <w:u w:val="none"/>
          <w:lang w:val="et-EE"/>
        </w:rPr>
        <w:t>Lummaa</w:t>
      </w:r>
      <w:proofErr w:type="spellEnd"/>
      <w:r w:rsidRPr="00A521F0">
        <w:rPr>
          <w:rStyle w:val="Hyperlink"/>
          <w:color w:val="auto"/>
          <w:sz w:val="20"/>
          <w:szCs w:val="20"/>
          <w:u w:val="none"/>
          <w:lang w:val="et-EE"/>
        </w:rPr>
        <w:t xml:space="preserve">, V., Smith, K. R., </w:t>
      </w:r>
      <w:proofErr w:type="spellStart"/>
      <w:r w:rsidRPr="00A521F0">
        <w:rPr>
          <w:rStyle w:val="Hyperlink"/>
          <w:color w:val="auto"/>
          <w:sz w:val="20"/>
          <w:szCs w:val="20"/>
          <w:u w:val="none"/>
          <w:lang w:val="et-EE"/>
        </w:rPr>
        <w:t>Hanson</w:t>
      </w:r>
      <w:proofErr w:type="spellEnd"/>
      <w:r w:rsidRPr="00A521F0">
        <w:rPr>
          <w:rStyle w:val="Hyperlink"/>
          <w:color w:val="auto"/>
          <w:sz w:val="20"/>
          <w:szCs w:val="20"/>
          <w:u w:val="none"/>
          <w:lang w:val="et-EE"/>
        </w:rPr>
        <w:t xml:space="preserve">, H. A., &amp; </w:t>
      </w:r>
      <w:proofErr w:type="spellStart"/>
      <w:r w:rsidRPr="00A521F0">
        <w:rPr>
          <w:rStyle w:val="Hyperlink"/>
          <w:color w:val="auto"/>
          <w:sz w:val="20"/>
          <w:szCs w:val="20"/>
          <w:u w:val="none"/>
          <w:lang w:val="et-EE"/>
        </w:rPr>
        <w:t>Maklakov</w:t>
      </w:r>
      <w:proofErr w:type="spellEnd"/>
      <w:r w:rsidRPr="00A521F0">
        <w:rPr>
          <w:rStyle w:val="Hyperlink"/>
          <w:color w:val="auto"/>
          <w:sz w:val="20"/>
          <w:szCs w:val="20"/>
          <w:u w:val="none"/>
          <w:lang w:val="et-EE"/>
        </w:rPr>
        <w:t xml:space="preserve">, A. A. (2016). </w:t>
      </w:r>
      <w:proofErr w:type="spellStart"/>
      <w:r w:rsidRPr="00A521F0">
        <w:rPr>
          <w:rStyle w:val="Hyperlink"/>
          <w:color w:val="auto"/>
          <w:sz w:val="20"/>
          <w:szCs w:val="20"/>
          <w:u w:val="none"/>
          <w:lang w:val="et-EE"/>
        </w:rPr>
        <w:t>Reduced</w:t>
      </w:r>
      <w:proofErr w:type="spellEnd"/>
      <w:r w:rsidRPr="00A521F0">
        <w:rPr>
          <w:rStyle w:val="Hyperlink"/>
          <w:color w:val="auto"/>
          <w:sz w:val="20"/>
          <w:szCs w:val="20"/>
          <w:u w:val="none"/>
          <w:lang w:val="et-EE"/>
        </w:rPr>
        <w:t xml:space="preserve"> </w:t>
      </w:r>
      <w:proofErr w:type="spellStart"/>
      <w:r w:rsidRPr="00A521F0">
        <w:rPr>
          <w:rStyle w:val="Hyperlink"/>
          <w:color w:val="auto"/>
          <w:sz w:val="20"/>
          <w:szCs w:val="20"/>
          <w:u w:val="none"/>
          <w:lang w:val="et-EE"/>
        </w:rPr>
        <w:t>costs</w:t>
      </w:r>
      <w:proofErr w:type="spellEnd"/>
      <w:r w:rsidRPr="00A521F0">
        <w:rPr>
          <w:rStyle w:val="Hyperlink"/>
          <w:color w:val="auto"/>
          <w:sz w:val="20"/>
          <w:szCs w:val="20"/>
          <w:u w:val="none"/>
          <w:lang w:val="et-EE"/>
        </w:rPr>
        <w:t xml:space="preserve"> of </w:t>
      </w:r>
      <w:proofErr w:type="spellStart"/>
      <w:r w:rsidRPr="00A521F0">
        <w:rPr>
          <w:rStyle w:val="Hyperlink"/>
          <w:color w:val="auto"/>
          <w:sz w:val="20"/>
          <w:szCs w:val="20"/>
          <w:u w:val="none"/>
          <w:lang w:val="et-EE"/>
        </w:rPr>
        <w:t>reproduction</w:t>
      </w:r>
      <w:proofErr w:type="spellEnd"/>
      <w:r w:rsidRPr="00A521F0">
        <w:rPr>
          <w:rStyle w:val="Hyperlink"/>
          <w:color w:val="auto"/>
          <w:sz w:val="20"/>
          <w:szCs w:val="20"/>
          <w:u w:val="none"/>
          <w:lang w:val="et-EE"/>
        </w:rPr>
        <w:t xml:space="preserve"> in </w:t>
      </w:r>
      <w:proofErr w:type="spellStart"/>
      <w:r w:rsidRPr="00A521F0">
        <w:rPr>
          <w:rStyle w:val="Hyperlink"/>
          <w:color w:val="auto"/>
          <w:sz w:val="20"/>
          <w:szCs w:val="20"/>
          <w:u w:val="none"/>
          <w:lang w:val="et-EE"/>
        </w:rPr>
        <w:t>females</w:t>
      </w:r>
      <w:proofErr w:type="spellEnd"/>
      <w:r w:rsidRPr="00A521F0">
        <w:rPr>
          <w:rStyle w:val="Hyperlink"/>
          <w:color w:val="auto"/>
          <w:sz w:val="20"/>
          <w:szCs w:val="20"/>
          <w:u w:val="none"/>
          <w:lang w:val="et-EE"/>
        </w:rPr>
        <w:t xml:space="preserve"> </w:t>
      </w:r>
      <w:proofErr w:type="spellStart"/>
      <w:r w:rsidRPr="00A521F0">
        <w:rPr>
          <w:rStyle w:val="Hyperlink"/>
          <w:color w:val="auto"/>
          <w:sz w:val="20"/>
          <w:szCs w:val="20"/>
          <w:u w:val="none"/>
          <w:lang w:val="et-EE"/>
        </w:rPr>
        <w:t>mediate</w:t>
      </w:r>
      <w:proofErr w:type="spellEnd"/>
      <w:r w:rsidRPr="00A521F0">
        <w:rPr>
          <w:rStyle w:val="Hyperlink"/>
          <w:color w:val="auto"/>
          <w:sz w:val="20"/>
          <w:szCs w:val="20"/>
          <w:u w:val="none"/>
          <w:lang w:val="et-EE"/>
        </w:rPr>
        <w:t xml:space="preserve"> a </w:t>
      </w:r>
      <w:proofErr w:type="spellStart"/>
      <w:r w:rsidRPr="00A521F0">
        <w:rPr>
          <w:rStyle w:val="Hyperlink"/>
          <w:color w:val="auto"/>
          <w:sz w:val="20"/>
          <w:szCs w:val="20"/>
          <w:u w:val="none"/>
          <w:lang w:val="et-EE"/>
        </w:rPr>
        <w:t>shift</w:t>
      </w:r>
      <w:proofErr w:type="spellEnd"/>
      <w:r w:rsidRPr="00A521F0">
        <w:rPr>
          <w:rStyle w:val="Hyperlink"/>
          <w:color w:val="auto"/>
          <w:sz w:val="20"/>
          <w:szCs w:val="20"/>
          <w:u w:val="none"/>
          <w:lang w:val="et-EE"/>
        </w:rPr>
        <w:t xml:space="preserve"> </w:t>
      </w:r>
      <w:proofErr w:type="spellStart"/>
      <w:r w:rsidRPr="00A521F0">
        <w:rPr>
          <w:rStyle w:val="Hyperlink"/>
          <w:color w:val="auto"/>
          <w:sz w:val="20"/>
          <w:szCs w:val="20"/>
          <w:u w:val="none"/>
          <w:lang w:val="et-EE"/>
        </w:rPr>
        <w:t>from</w:t>
      </w:r>
      <w:proofErr w:type="spellEnd"/>
      <w:r w:rsidRPr="00A521F0">
        <w:rPr>
          <w:rStyle w:val="Hyperlink"/>
          <w:color w:val="auto"/>
          <w:sz w:val="20"/>
          <w:szCs w:val="20"/>
          <w:u w:val="none"/>
          <w:lang w:val="et-EE"/>
        </w:rPr>
        <w:t xml:space="preserve"> a male-</w:t>
      </w:r>
      <w:proofErr w:type="spellStart"/>
      <w:r w:rsidRPr="00A521F0">
        <w:rPr>
          <w:rStyle w:val="Hyperlink"/>
          <w:color w:val="auto"/>
          <w:sz w:val="20"/>
          <w:szCs w:val="20"/>
          <w:u w:val="none"/>
          <w:lang w:val="et-EE"/>
        </w:rPr>
        <w:t>biased</w:t>
      </w:r>
      <w:proofErr w:type="spellEnd"/>
      <w:r w:rsidRPr="00A521F0">
        <w:rPr>
          <w:rStyle w:val="Hyperlink"/>
          <w:color w:val="auto"/>
          <w:sz w:val="20"/>
          <w:szCs w:val="20"/>
          <w:u w:val="none"/>
          <w:lang w:val="et-EE"/>
        </w:rPr>
        <w:t xml:space="preserve"> </w:t>
      </w:r>
      <w:proofErr w:type="spellStart"/>
      <w:r w:rsidRPr="00A521F0">
        <w:rPr>
          <w:rStyle w:val="Hyperlink"/>
          <w:color w:val="auto"/>
          <w:sz w:val="20"/>
          <w:szCs w:val="20"/>
          <w:u w:val="none"/>
          <w:lang w:val="et-EE"/>
        </w:rPr>
        <w:t>to</w:t>
      </w:r>
      <w:proofErr w:type="spellEnd"/>
      <w:r w:rsidRPr="00A521F0">
        <w:rPr>
          <w:rStyle w:val="Hyperlink"/>
          <w:color w:val="auto"/>
          <w:sz w:val="20"/>
          <w:szCs w:val="20"/>
          <w:u w:val="none"/>
          <w:lang w:val="et-EE"/>
        </w:rPr>
        <w:t xml:space="preserve"> a </w:t>
      </w:r>
      <w:proofErr w:type="spellStart"/>
      <w:r w:rsidRPr="00A521F0">
        <w:rPr>
          <w:rStyle w:val="Hyperlink"/>
          <w:color w:val="auto"/>
          <w:sz w:val="20"/>
          <w:szCs w:val="20"/>
          <w:u w:val="none"/>
          <w:lang w:val="et-EE"/>
        </w:rPr>
        <w:t>female-biased</w:t>
      </w:r>
      <w:proofErr w:type="spellEnd"/>
      <w:r w:rsidRPr="00A521F0">
        <w:rPr>
          <w:rStyle w:val="Hyperlink"/>
          <w:color w:val="auto"/>
          <w:sz w:val="20"/>
          <w:szCs w:val="20"/>
          <w:u w:val="none"/>
          <w:lang w:val="et-EE"/>
        </w:rPr>
        <w:t xml:space="preserve"> </w:t>
      </w:r>
      <w:proofErr w:type="spellStart"/>
      <w:r w:rsidRPr="00A521F0">
        <w:rPr>
          <w:rStyle w:val="Hyperlink"/>
          <w:color w:val="auto"/>
          <w:sz w:val="20"/>
          <w:szCs w:val="20"/>
          <w:u w:val="none"/>
          <w:lang w:val="et-EE"/>
        </w:rPr>
        <w:t>lifespan</w:t>
      </w:r>
      <w:proofErr w:type="spellEnd"/>
      <w:r w:rsidRPr="00A521F0">
        <w:rPr>
          <w:rStyle w:val="Hyperlink"/>
          <w:color w:val="auto"/>
          <w:sz w:val="20"/>
          <w:szCs w:val="20"/>
          <w:u w:val="none"/>
          <w:lang w:val="et-EE"/>
        </w:rPr>
        <w:t xml:space="preserve"> in </w:t>
      </w:r>
      <w:proofErr w:type="spellStart"/>
      <w:r w:rsidRPr="00A521F0">
        <w:rPr>
          <w:rStyle w:val="Hyperlink"/>
          <w:color w:val="auto"/>
          <w:sz w:val="20"/>
          <w:szCs w:val="20"/>
          <w:u w:val="none"/>
          <w:lang w:val="et-EE"/>
        </w:rPr>
        <w:t>humans</w:t>
      </w:r>
      <w:proofErr w:type="spellEnd"/>
      <w:r w:rsidRPr="00A521F0">
        <w:rPr>
          <w:rStyle w:val="Hyperlink"/>
          <w:color w:val="auto"/>
          <w:sz w:val="20"/>
          <w:szCs w:val="20"/>
          <w:u w:val="none"/>
          <w:lang w:val="et-EE"/>
        </w:rPr>
        <w:t xml:space="preserve">. </w:t>
      </w:r>
      <w:hyperlink r:id="rId86" w:history="1">
        <w:proofErr w:type="spellStart"/>
        <w:r w:rsidRPr="00A521F0">
          <w:rPr>
            <w:rStyle w:val="Hyperlink"/>
            <w:sz w:val="20"/>
            <w:szCs w:val="20"/>
            <w:lang w:val="et-EE"/>
          </w:rPr>
          <w:t>Sci</w:t>
        </w:r>
        <w:proofErr w:type="spellEnd"/>
        <w:r w:rsidRPr="00A521F0">
          <w:rPr>
            <w:rStyle w:val="Hyperlink"/>
            <w:sz w:val="20"/>
            <w:szCs w:val="20"/>
            <w:lang w:val="et-EE"/>
          </w:rPr>
          <w:t xml:space="preserve"> </w:t>
        </w:r>
        <w:proofErr w:type="spellStart"/>
        <w:r w:rsidRPr="00A521F0">
          <w:rPr>
            <w:rStyle w:val="Hyperlink"/>
            <w:sz w:val="20"/>
            <w:szCs w:val="20"/>
            <w:lang w:val="et-EE"/>
          </w:rPr>
          <w:t>Rep</w:t>
        </w:r>
        <w:proofErr w:type="spellEnd"/>
        <w:r w:rsidRPr="00A521F0">
          <w:rPr>
            <w:rStyle w:val="Hyperlink"/>
            <w:sz w:val="20"/>
            <w:szCs w:val="20"/>
            <w:lang w:val="et-EE"/>
          </w:rPr>
          <w:t>, 6.</w:t>
        </w:r>
      </w:hyperlink>
    </w:p>
    <w:p w:rsidR="0050169A" w:rsidRDefault="007315E2">
      <w:pPr>
        <w:pStyle w:val="NormalWeb"/>
        <w:rPr>
          <w:rStyle w:val="Hyperlink"/>
          <w:color w:val="auto"/>
          <w:u w:val="none"/>
          <w:lang w:val="et-EE"/>
        </w:rPr>
      </w:pPr>
      <w:hyperlink r:id="rId87" w:history="1">
        <w:proofErr w:type="spellStart"/>
        <w:r w:rsidR="0050169A">
          <w:rPr>
            <w:rStyle w:val="Hyperlink"/>
            <w:color w:val="auto"/>
            <w:sz w:val="20"/>
            <w:szCs w:val="20"/>
            <w:u w:val="none"/>
            <w:lang w:val="et-EE"/>
          </w:rPr>
          <w:t>Boyce</w:t>
        </w:r>
        <w:proofErr w:type="spellEnd"/>
        <w:r w:rsidR="0050169A">
          <w:rPr>
            <w:rStyle w:val="Hyperlink"/>
            <w:color w:val="auto"/>
            <w:sz w:val="20"/>
            <w:szCs w:val="20"/>
            <w:u w:val="none"/>
            <w:lang w:val="et-EE"/>
          </w:rPr>
          <w:t xml:space="preserve">, M.S. &amp; </w:t>
        </w:r>
        <w:proofErr w:type="spellStart"/>
        <w:r w:rsidR="0050169A">
          <w:rPr>
            <w:rStyle w:val="Hyperlink"/>
            <w:color w:val="auto"/>
            <w:sz w:val="20"/>
            <w:szCs w:val="20"/>
            <w:u w:val="none"/>
            <w:lang w:val="et-EE"/>
          </w:rPr>
          <w:t>Perrins</w:t>
        </w:r>
        <w:proofErr w:type="spellEnd"/>
        <w:r w:rsidR="0050169A">
          <w:rPr>
            <w:rStyle w:val="Hyperlink"/>
            <w:color w:val="auto"/>
            <w:sz w:val="20"/>
            <w:szCs w:val="20"/>
            <w:u w:val="none"/>
            <w:lang w:val="et-EE"/>
          </w:rPr>
          <w:t xml:space="preserve">, C.M. (1987) </w:t>
        </w:r>
        <w:proofErr w:type="spellStart"/>
        <w:r w:rsidR="0050169A">
          <w:rPr>
            <w:rStyle w:val="Hyperlink"/>
            <w:bCs/>
            <w:i/>
            <w:iCs/>
            <w:color w:val="auto"/>
            <w:sz w:val="20"/>
            <w:szCs w:val="20"/>
            <w:u w:val="none"/>
            <w:lang w:val="et-EE"/>
          </w:rPr>
          <w:t>Optimizing</w:t>
        </w:r>
        <w:proofErr w:type="spellEnd"/>
        <w:r w:rsidR="0050169A">
          <w:rPr>
            <w:rStyle w:val="Hyperlink"/>
            <w:bCs/>
            <w:i/>
            <w:iCs/>
            <w:color w:val="auto"/>
            <w:sz w:val="20"/>
            <w:szCs w:val="20"/>
            <w:u w:val="none"/>
            <w:lang w:val="et-EE"/>
          </w:rPr>
          <w:t xml:space="preserve"> </w:t>
        </w:r>
        <w:proofErr w:type="spellStart"/>
        <w:r w:rsidR="0050169A">
          <w:rPr>
            <w:rStyle w:val="Hyperlink"/>
            <w:bCs/>
            <w:i/>
            <w:iCs/>
            <w:color w:val="auto"/>
            <w:sz w:val="20"/>
            <w:szCs w:val="20"/>
            <w:u w:val="none"/>
            <w:lang w:val="et-EE"/>
          </w:rPr>
          <w:t>Great</w:t>
        </w:r>
        <w:proofErr w:type="spellEnd"/>
        <w:r w:rsidR="0050169A">
          <w:rPr>
            <w:rStyle w:val="Hyperlink"/>
            <w:bCs/>
            <w:i/>
            <w:iCs/>
            <w:color w:val="auto"/>
            <w:sz w:val="20"/>
            <w:szCs w:val="20"/>
            <w:u w:val="none"/>
            <w:lang w:val="et-EE"/>
          </w:rPr>
          <w:t xml:space="preserve"> </w:t>
        </w:r>
        <w:proofErr w:type="spellStart"/>
        <w:r w:rsidR="0050169A">
          <w:rPr>
            <w:rStyle w:val="Hyperlink"/>
            <w:bCs/>
            <w:i/>
            <w:iCs/>
            <w:color w:val="auto"/>
            <w:sz w:val="20"/>
            <w:szCs w:val="20"/>
            <w:u w:val="none"/>
            <w:lang w:val="et-EE"/>
          </w:rPr>
          <w:t>Tit</w:t>
        </w:r>
        <w:proofErr w:type="spellEnd"/>
        <w:r w:rsidR="0050169A">
          <w:rPr>
            <w:rStyle w:val="Hyperlink"/>
            <w:bCs/>
            <w:i/>
            <w:iCs/>
            <w:color w:val="auto"/>
            <w:sz w:val="20"/>
            <w:szCs w:val="20"/>
            <w:u w:val="none"/>
            <w:lang w:val="et-EE"/>
          </w:rPr>
          <w:t xml:space="preserve"> </w:t>
        </w:r>
        <w:proofErr w:type="spellStart"/>
        <w:r w:rsidR="0050169A">
          <w:rPr>
            <w:rStyle w:val="Hyperlink"/>
            <w:bCs/>
            <w:i/>
            <w:iCs/>
            <w:color w:val="auto"/>
            <w:sz w:val="20"/>
            <w:szCs w:val="20"/>
            <w:u w:val="none"/>
            <w:lang w:val="et-EE"/>
          </w:rPr>
          <w:t>clutch</w:t>
        </w:r>
        <w:proofErr w:type="spellEnd"/>
        <w:r w:rsidR="0050169A">
          <w:rPr>
            <w:rStyle w:val="Hyperlink"/>
            <w:bCs/>
            <w:i/>
            <w:iCs/>
            <w:color w:val="auto"/>
            <w:sz w:val="20"/>
            <w:szCs w:val="20"/>
            <w:u w:val="none"/>
            <w:lang w:val="et-EE"/>
          </w:rPr>
          <w:t xml:space="preserve"> </w:t>
        </w:r>
        <w:proofErr w:type="spellStart"/>
        <w:r w:rsidR="0050169A">
          <w:rPr>
            <w:rStyle w:val="Hyperlink"/>
            <w:bCs/>
            <w:i/>
            <w:iCs/>
            <w:color w:val="auto"/>
            <w:sz w:val="20"/>
            <w:szCs w:val="20"/>
            <w:u w:val="none"/>
            <w:lang w:val="et-EE"/>
          </w:rPr>
          <w:t>size</w:t>
        </w:r>
        <w:proofErr w:type="spellEnd"/>
        <w:r w:rsidR="0050169A">
          <w:rPr>
            <w:rStyle w:val="Hyperlink"/>
            <w:bCs/>
            <w:i/>
            <w:iCs/>
            <w:color w:val="auto"/>
            <w:sz w:val="20"/>
            <w:szCs w:val="20"/>
            <w:u w:val="none"/>
            <w:lang w:val="et-EE"/>
          </w:rPr>
          <w:t xml:space="preserve"> in a </w:t>
        </w:r>
        <w:proofErr w:type="spellStart"/>
        <w:r w:rsidR="0050169A">
          <w:rPr>
            <w:rStyle w:val="Hyperlink"/>
            <w:bCs/>
            <w:i/>
            <w:iCs/>
            <w:color w:val="auto"/>
            <w:sz w:val="20"/>
            <w:szCs w:val="20"/>
            <w:u w:val="none"/>
            <w:lang w:val="et-EE"/>
          </w:rPr>
          <w:t>fluctuating</w:t>
        </w:r>
        <w:proofErr w:type="spellEnd"/>
        <w:r w:rsidR="0050169A">
          <w:rPr>
            <w:rStyle w:val="Hyperlink"/>
            <w:bCs/>
            <w:i/>
            <w:iCs/>
            <w:color w:val="auto"/>
            <w:sz w:val="20"/>
            <w:szCs w:val="20"/>
            <w:u w:val="none"/>
            <w:lang w:val="et-EE"/>
          </w:rPr>
          <w:t xml:space="preserve"> </w:t>
        </w:r>
        <w:proofErr w:type="spellStart"/>
        <w:r w:rsidR="0050169A">
          <w:rPr>
            <w:rStyle w:val="Hyperlink"/>
            <w:bCs/>
            <w:i/>
            <w:iCs/>
            <w:color w:val="auto"/>
            <w:sz w:val="20"/>
            <w:szCs w:val="20"/>
            <w:u w:val="none"/>
            <w:lang w:val="et-EE"/>
          </w:rPr>
          <w:t>environment</w:t>
        </w:r>
        <w:proofErr w:type="spellEnd"/>
        <w:r w:rsidR="0050169A">
          <w:rPr>
            <w:rStyle w:val="Hyperlink"/>
            <w:bCs/>
            <w:color w:val="auto"/>
            <w:sz w:val="20"/>
            <w:szCs w:val="20"/>
            <w:u w:val="none"/>
            <w:lang w:val="et-EE"/>
          </w:rPr>
          <w:t xml:space="preserve">. </w:t>
        </w:r>
        <w:proofErr w:type="spellStart"/>
        <w:r w:rsidR="0050169A">
          <w:rPr>
            <w:rStyle w:val="Hyperlink"/>
            <w:i/>
            <w:iCs/>
            <w:color w:val="auto"/>
            <w:sz w:val="20"/>
            <w:szCs w:val="20"/>
            <w:u w:val="none"/>
            <w:lang w:val="et-EE"/>
          </w:rPr>
          <w:t>Ecology</w:t>
        </w:r>
        <w:proofErr w:type="spellEnd"/>
        <w:r w:rsidR="0050169A">
          <w:rPr>
            <w:rStyle w:val="Hyperlink"/>
            <w:i/>
            <w:iCs/>
            <w:color w:val="auto"/>
            <w:sz w:val="20"/>
            <w:szCs w:val="20"/>
            <w:u w:val="none"/>
            <w:lang w:val="et-EE"/>
          </w:rPr>
          <w:t xml:space="preserve"> </w:t>
        </w:r>
        <w:r w:rsidR="0050169A">
          <w:rPr>
            <w:rStyle w:val="Hyperlink"/>
            <w:b/>
            <w:bCs/>
            <w:color w:val="auto"/>
            <w:sz w:val="20"/>
            <w:szCs w:val="20"/>
            <w:u w:val="none"/>
            <w:lang w:val="et-EE"/>
          </w:rPr>
          <w:t>68</w:t>
        </w:r>
        <w:r w:rsidR="0050169A">
          <w:rPr>
            <w:rStyle w:val="Hyperlink"/>
            <w:color w:val="auto"/>
            <w:sz w:val="20"/>
            <w:szCs w:val="20"/>
            <w:u w:val="none"/>
            <w:lang w:val="et-EE"/>
          </w:rPr>
          <w:t>, 142-153.</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88" w:history="1">
        <w:r w:rsidR="0050169A">
          <w:rPr>
            <w:rStyle w:val="Hyperlink"/>
            <w:noProof/>
            <w:color w:val="auto"/>
            <w:sz w:val="20"/>
            <w:szCs w:val="20"/>
            <w:u w:val="none"/>
            <w:lang w:val="et-EE"/>
          </w:rPr>
          <w:t>Cameron, N. M., E. W. Fish, and M. J. Meaney. 2008. Maternal influences on the sexual behavior and reproductive success of the female rat. Hormones and Behavior 54:178-184.</w:t>
        </w:r>
      </w:hyperlink>
    </w:p>
    <w:p w:rsidR="0050169A" w:rsidRDefault="007315E2">
      <w:pPr>
        <w:pStyle w:val="NormalWeb"/>
        <w:rPr>
          <w:rStyle w:val="Hyperlink"/>
          <w:color w:val="auto"/>
          <w:u w:val="none"/>
          <w:lang w:val="et-EE"/>
        </w:rPr>
      </w:pPr>
      <w:hyperlink r:id="rId89" w:history="1">
        <w:proofErr w:type="spellStart"/>
        <w:r w:rsidR="0050169A">
          <w:rPr>
            <w:rStyle w:val="Hyperlink"/>
            <w:color w:val="auto"/>
            <w:sz w:val="20"/>
            <w:szCs w:val="20"/>
            <w:u w:val="none"/>
            <w:lang w:val="et-EE"/>
          </w:rPr>
          <w:t>Christe</w:t>
        </w:r>
        <w:proofErr w:type="spellEnd"/>
        <w:r w:rsidR="0050169A">
          <w:rPr>
            <w:rStyle w:val="Hyperlink"/>
            <w:color w:val="auto"/>
            <w:sz w:val="20"/>
            <w:szCs w:val="20"/>
            <w:u w:val="none"/>
            <w:lang w:val="et-EE"/>
          </w:rPr>
          <w:t xml:space="preserve">, P., </w:t>
        </w:r>
        <w:proofErr w:type="spellStart"/>
        <w:r w:rsidR="0050169A">
          <w:rPr>
            <w:rStyle w:val="Hyperlink"/>
            <w:color w:val="auto"/>
            <w:sz w:val="20"/>
            <w:szCs w:val="20"/>
            <w:u w:val="none"/>
            <w:lang w:val="et-EE"/>
          </w:rPr>
          <w:t>Møller</w:t>
        </w:r>
        <w:proofErr w:type="spellEnd"/>
        <w:r w:rsidR="0050169A">
          <w:rPr>
            <w:rStyle w:val="Hyperlink"/>
            <w:color w:val="auto"/>
            <w:sz w:val="20"/>
            <w:szCs w:val="20"/>
            <w:u w:val="none"/>
            <w:lang w:val="et-EE"/>
          </w:rPr>
          <w:t xml:space="preserve">, A. P. &amp; de </w:t>
        </w:r>
        <w:proofErr w:type="spellStart"/>
        <w:r w:rsidR="0050169A">
          <w:rPr>
            <w:rStyle w:val="Hyperlink"/>
            <w:color w:val="auto"/>
            <w:sz w:val="20"/>
            <w:szCs w:val="20"/>
            <w:u w:val="none"/>
            <w:lang w:val="et-EE"/>
          </w:rPr>
          <w:t>Lope</w:t>
        </w:r>
        <w:proofErr w:type="spellEnd"/>
        <w:r w:rsidR="0050169A">
          <w:rPr>
            <w:rStyle w:val="Hyperlink"/>
            <w:color w:val="auto"/>
            <w:sz w:val="20"/>
            <w:szCs w:val="20"/>
            <w:u w:val="none"/>
            <w:lang w:val="et-EE"/>
          </w:rPr>
          <w:t xml:space="preserve">, F. (1998) </w:t>
        </w:r>
        <w:proofErr w:type="spellStart"/>
        <w:r w:rsidR="0050169A">
          <w:rPr>
            <w:rStyle w:val="Hyperlink"/>
            <w:color w:val="auto"/>
            <w:sz w:val="20"/>
            <w:szCs w:val="20"/>
            <w:u w:val="none"/>
            <w:lang w:val="et-EE"/>
          </w:rPr>
          <w:t>Immunocompetence</w:t>
        </w:r>
        <w:proofErr w:type="spellEnd"/>
        <w:r w:rsidR="0050169A">
          <w:rPr>
            <w:rStyle w:val="Hyperlink"/>
            <w:color w:val="auto"/>
            <w:sz w:val="20"/>
            <w:szCs w:val="20"/>
            <w:u w:val="none"/>
            <w:lang w:val="et-EE"/>
          </w:rPr>
          <w:t xml:space="preserve"> and </w:t>
        </w:r>
        <w:proofErr w:type="spellStart"/>
        <w:r w:rsidR="0050169A">
          <w:rPr>
            <w:rStyle w:val="Hyperlink"/>
            <w:color w:val="auto"/>
            <w:sz w:val="20"/>
            <w:szCs w:val="20"/>
            <w:u w:val="none"/>
            <w:lang w:val="et-EE"/>
          </w:rPr>
          <w:t>nestling</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survival</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House</w:t>
        </w:r>
        <w:proofErr w:type="spellEnd"/>
        <w:r w:rsidR="0050169A">
          <w:rPr>
            <w:rStyle w:val="Hyperlink"/>
            <w:color w:val="auto"/>
            <w:sz w:val="20"/>
            <w:szCs w:val="20"/>
            <w:u w:val="none"/>
            <w:lang w:val="et-EE"/>
          </w:rPr>
          <w:t xml:space="preserve"> Martin: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tasty</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chick</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hypothesis</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Oikos</w:t>
        </w:r>
        <w:proofErr w:type="spellEnd"/>
        <w:r w:rsidR="0050169A">
          <w:rPr>
            <w:rStyle w:val="Hyperlink"/>
            <w:color w:val="auto"/>
            <w:sz w:val="20"/>
            <w:szCs w:val="20"/>
            <w:u w:val="none"/>
            <w:lang w:val="et-EE"/>
          </w:rPr>
          <w:t xml:space="preserve"> </w:t>
        </w:r>
        <w:r w:rsidR="0050169A">
          <w:rPr>
            <w:rStyle w:val="Hyperlink"/>
            <w:b/>
            <w:bCs/>
            <w:color w:val="auto"/>
            <w:sz w:val="20"/>
            <w:szCs w:val="20"/>
            <w:u w:val="none"/>
            <w:lang w:val="et-EE"/>
          </w:rPr>
          <w:t>83</w:t>
        </w:r>
        <w:r w:rsidR="0050169A">
          <w:rPr>
            <w:rStyle w:val="Hyperlink"/>
            <w:color w:val="auto"/>
            <w:sz w:val="20"/>
            <w:szCs w:val="20"/>
            <w:u w:val="none"/>
            <w:lang w:val="et-EE"/>
          </w:rPr>
          <w:t>, 175-179.</w:t>
        </w:r>
        <w:r w:rsidR="0050169A">
          <w:rPr>
            <w:rStyle w:val="Hyperlink"/>
            <w:color w:val="auto"/>
            <w:u w:val="none"/>
            <w:lang w:val="et-EE"/>
          </w:rPr>
          <w:t xml:space="preserve"> </w:t>
        </w:r>
      </w:hyperlink>
    </w:p>
    <w:p w:rsidR="0050169A" w:rsidRDefault="007315E2">
      <w:pPr>
        <w:pStyle w:val="NormalWeb"/>
        <w:rPr>
          <w:rStyle w:val="Hyperlink"/>
          <w:color w:val="auto"/>
          <w:sz w:val="20"/>
          <w:szCs w:val="20"/>
          <w:u w:val="none"/>
          <w:lang w:val="et-EE"/>
        </w:rPr>
      </w:pPr>
      <w:hyperlink r:id="rId90" w:history="1">
        <w:proofErr w:type="spellStart"/>
        <w:r w:rsidR="0050169A">
          <w:rPr>
            <w:rStyle w:val="Hyperlink"/>
            <w:color w:val="auto"/>
            <w:sz w:val="20"/>
            <w:szCs w:val="20"/>
            <w:u w:val="none"/>
            <w:lang w:val="et-EE"/>
          </w:rPr>
          <w:t>Gillespie</w:t>
        </w:r>
        <w:proofErr w:type="spellEnd"/>
        <w:r w:rsidR="0050169A">
          <w:rPr>
            <w:rStyle w:val="Hyperlink"/>
            <w:color w:val="auto"/>
            <w:sz w:val="20"/>
            <w:szCs w:val="20"/>
            <w:u w:val="none"/>
            <w:lang w:val="et-EE"/>
          </w:rPr>
          <w:t xml:space="preserve">, J. H. (1977) Natural </w:t>
        </w:r>
        <w:proofErr w:type="spellStart"/>
        <w:r w:rsidR="0050169A">
          <w:rPr>
            <w:rStyle w:val="Hyperlink"/>
            <w:color w:val="auto"/>
            <w:sz w:val="20"/>
            <w:szCs w:val="20"/>
            <w:u w:val="none"/>
            <w:lang w:val="et-EE"/>
          </w:rPr>
          <w:t>selection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for</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variances</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offspring</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numbers</w:t>
        </w:r>
        <w:proofErr w:type="spellEnd"/>
        <w:r w:rsidR="0050169A">
          <w:rPr>
            <w:rStyle w:val="Hyperlink"/>
            <w:color w:val="auto"/>
            <w:sz w:val="20"/>
            <w:szCs w:val="20"/>
            <w:u w:val="none"/>
            <w:lang w:val="et-EE"/>
          </w:rPr>
          <w:t xml:space="preserve">: a </w:t>
        </w:r>
        <w:proofErr w:type="spellStart"/>
        <w:r w:rsidR="0050169A">
          <w:rPr>
            <w:rStyle w:val="Hyperlink"/>
            <w:color w:val="auto"/>
            <w:sz w:val="20"/>
            <w:szCs w:val="20"/>
            <w:u w:val="none"/>
            <w:lang w:val="et-EE"/>
          </w:rPr>
          <w:t>new</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evolutionary</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principle</w:t>
        </w:r>
        <w:proofErr w:type="spellEnd"/>
        <w:r w:rsidR="0050169A">
          <w:rPr>
            <w:rStyle w:val="Hyperlink"/>
            <w:color w:val="auto"/>
            <w:sz w:val="20"/>
            <w:szCs w:val="20"/>
            <w:u w:val="none"/>
            <w:lang w:val="et-EE"/>
          </w:rPr>
          <w:t xml:space="preserve">. - </w:t>
        </w:r>
        <w:proofErr w:type="spellStart"/>
        <w:r w:rsidR="0050169A">
          <w:rPr>
            <w:rStyle w:val="Hyperlink"/>
            <w:i/>
            <w:iCs/>
            <w:color w:val="auto"/>
            <w:sz w:val="20"/>
            <w:szCs w:val="20"/>
            <w:u w:val="none"/>
            <w:lang w:val="et-EE"/>
          </w:rPr>
          <w:t>American</w:t>
        </w:r>
        <w:proofErr w:type="spellEnd"/>
        <w:r w:rsidR="0050169A">
          <w:rPr>
            <w:rStyle w:val="Hyperlink"/>
            <w:i/>
            <w:iCs/>
            <w:color w:val="auto"/>
            <w:sz w:val="20"/>
            <w:szCs w:val="20"/>
            <w:u w:val="none"/>
            <w:lang w:val="et-EE"/>
          </w:rPr>
          <w:t xml:space="preserve"> Naturalist </w:t>
        </w:r>
        <w:r w:rsidR="0050169A">
          <w:rPr>
            <w:rStyle w:val="Hyperlink"/>
            <w:b/>
            <w:bCs/>
            <w:color w:val="auto"/>
            <w:sz w:val="20"/>
            <w:szCs w:val="20"/>
            <w:u w:val="none"/>
            <w:lang w:val="et-EE"/>
          </w:rPr>
          <w:t>111</w:t>
        </w:r>
        <w:r w:rsidR="0050169A">
          <w:rPr>
            <w:rStyle w:val="Hyperlink"/>
            <w:color w:val="auto"/>
            <w:sz w:val="20"/>
            <w:szCs w:val="20"/>
            <w:u w:val="none"/>
            <w:lang w:val="et-EE"/>
          </w:rPr>
          <w:t xml:space="preserve">, 1010-1014. </w:t>
        </w:r>
      </w:hyperlink>
    </w:p>
    <w:p w:rsidR="0050169A" w:rsidRDefault="007315E2">
      <w:pPr>
        <w:pStyle w:val="NormalWeb"/>
        <w:rPr>
          <w:rStyle w:val="Hyperlink"/>
          <w:color w:val="auto"/>
          <w:sz w:val="20"/>
          <w:szCs w:val="20"/>
          <w:u w:val="none"/>
          <w:lang w:val="et-EE"/>
        </w:rPr>
      </w:pPr>
      <w:hyperlink r:id="rId91" w:history="1">
        <w:proofErr w:type="spellStart"/>
        <w:r w:rsidR="0050169A">
          <w:rPr>
            <w:rStyle w:val="Hyperlink"/>
            <w:rFonts w:eastAsia="Arial Unicode MS"/>
            <w:color w:val="auto"/>
            <w:sz w:val="20"/>
            <w:szCs w:val="20"/>
            <w:u w:val="none"/>
            <w:lang w:val="et-EE"/>
          </w:rPr>
          <w:t>Gillespie</w:t>
        </w:r>
        <w:proofErr w:type="spellEnd"/>
        <w:r w:rsidR="0050169A">
          <w:rPr>
            <w:rStyle w:val="Hyperlink"/>
            <w:rFonts w:eastAsia="Arial Unicode MS"/>
            <w:color w:val="auto"/>
            <w:sz w:val="20"/>
            <w:szCs w:val="20"/>
            <w:u w:val="none"/>
            <w:lang w:val="et-EE"/>
          </w:rPr>
          <w:t xml:space="preserve">, D. O. S., </w:t>
        </w:r>
        <w:proofErr w:type="spellStart"/>
        <w:r w:rsidR="0050169A">
          <w:rPr>
            <w:rStyle w:val="Hyperlink"/>
            <w:rFonts w:eastAsia="Arial Unicode MS"/>
            <w:color w:val="auto"/>
            <w:sz w:val="20"/>
            <w:szCs w:val="20"/>
            <w:u w:val="none"/>
            <w:lang w:val="et-EE"/>
          </w:rPr>
          <w:t>Russell</w:t>
        </w:r>
        <w:proofErr w:type="spellEnd"/>
        <w:r w:rsidR="0050169A">
          <w:rPr>
            <w:rStyle w:val="Hyperlink"/>
            <w:rFonts w:eastAsia="Arial Unicode MS"/>
            <w:color w:val="auto"/>
            <w:sz w:val="20"/>
            <w:szCs w:val="20"/>
            <w:u w:val="none"/>
            <w:lang w:val="et-EE"/>
          </w:rPr>
          <w:t xml:space="preserve">, A. F. &amp; </w:t>
        </w:r>
        <w:proofErr w:type="spellStart"/>
        <w:r w:rsidR="0050169A">
          <w:rPr>
            <w:rStyle w:val="Hyperlink"/>
            <w:rFonts w:eastAsia="Arial Unicode MS"/>
            <w:color w:val="auto"/>
            <w:sz w:val="20"/>
            <w:szCs w:val="20"/>
            <w:u w:val="none"/>
            <w:lang w:val="et-EE"/>
          </w:rPr>
          <w:t>Lummaa</w:t>
        </w:r>
        <w:proofErr w:type="spellEnd"/>
        <w:r w:rsidR="0050169A">
          <w:rPr>
            <w:rStyle w:val="Hyperlink"/>
            <w:rFonts w:eastAsia="Arial Unicode MS"/>
            <w:color w:val="auto"/>
            <w:sz w:val="20"/>
            <w:szCs w:val="20"/>
            <w:u w:val="none"/>
            <w:lang w:val="et-EE"/>
          </w:rPr>
          <w:t xml:space="preserve">, V. (2008) </w:t>
        </w:r>
        <w:proofErr w:type="spellStart"/>
        <w:r w:rsidR="0050169A">
          <w:rPr>
            <w:rStyle w:val="Hyperlink"/>
            <w:rFonts w:eastAsia="Arial Unicode MS"/>
            <w:color w:val="auto"/>
            <w:sz w:val="20"/>
            <w:szCs w:val="20"/>
            <w:u w:val="none"/>
            <w:lang w:val="et-EE"/>
          </w:rPr>
          <w:t>When</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fecundity</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does</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not</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equal</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fitness</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evidence</w:t>
        </w:r>
        <w:proofErr w:type="spellEnd"/>
        <w:r w:rsidR="0050169A">
          <w:rPr>
            <w:rStyle w:val="Hyperlink"/>
            <w:rFonts w:eastAsia="Arial Unicode MS"/>
            <w:color w:val="auto"/>
            <w:sz w:val="20"/>
            <w:szCs w:val="20"/>
            <w:u w:val="none"/>
            <w:lang w:val="et-EE"/>
          </w:rPr>
          <w:t xml:space="preserve"> of </w:t>
        </w:r>
        <w:proofErr w:type="spellStart"/>
        <w:r w:rsidR="0050169A">
          <w:rPr>
            <w:rStyle w:val="Hyperlink"/>
            <w:rFonts w:eastAsia="Arial Unicode MS"/>
            <w:color w:val="auto"/>
            <w:sz w:val="20"/>
            <w:szCs w:val="20"/>
            <w:u w:val="none"/>
            <w:lang w:val="et-EE"/>
          </w:rPr>
          <w:t>an</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offspring</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quantity</w:t>
        </w:r>
        <w:proofErr w:type="spellEnd"/>
        <w:r w:rsidR="0050169A">
          <w:rPr>
            <w:rStyle w:val="Hyperlink"/>
            <w:rFonts w:eastAsia="Arial Unicode MS"/>
            <w:color w:val="auto"/>
            <w:sz w:val="20"/>
            <w:szCs w:val="20"/>
            <w:u w:val="none"/>
            <w:lang w:val="et-EE"/>
          </w:rPr>
          <w:t xml:space="preserve"> versus </w:t>
        </w:r>
        <w:proofErr w:type="spellStart"/>
        <w:r w:rsidR="0050169A">
          <w:rPr>
            <w:rStyle w:val="Hyperlink"/>
            <w:rFonts w:eastAsia="Arial Unicode MS"/>
            <w:color w:val="auto"/>
            <w:sz w:val="20"/>
            <w:szCs w:val="20"/>
            <w:u w:val="none"/>
            <w:lang w:val="et-EE"/>
          </w:rPr>
          <w:t>quality</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trade-off</w:t>
        </w:r>
        <w:proofErr w:type="spellEnd"/>
        <w:r w:rsidR="0050169A">
          <w:rPr>
            <w:rStyle w:val="Hyperlink"/>
            <w:rFonts w:eastAsia="Arial Unicode MS"/>
            <w:color w:val="auto"/>
            <w:sz w:val="20"/>
            <w:szCs w:val="20"/>
            <w:u w:val="none"/>
            <w:lang w:val="et-EE"/>
          </w:rPr>
          <w:t xml:space="preserve"> in </w:t>
        </w:r>
        <w:proofErr w:type="spellStart"/>
        <w:r w:rsidR="0050169A">
          <w:rPr>
            <w:rStyle w:val="Hyperlink"/>
            <w:rFonts w:eastAsia="Arial Unicode MS"/>
            <w:color w:val="auto"/>
            <w:sz w:val="20"/>
            <w:szCs w:val="20"/>
            <w:u w:val="none"/>
            <w:lang w:val="et-EE"/>
          </w:rPr>
          <w:t>pre-industrial</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humans</w:t>
        </w:r>
        <w:proofErr w:type="spellEnd"/>
        <w:r w:rsidR="0050169A">
          <w:rPr>
            <w:rStyle w:val="Hyperlink"/>
            <w:rFonts w:eastAsia="Arial Unicode MS"/>
            <w:color w:val="auto"/>
            <w:sz w:val="20"/>
            <w:szCs w:val="20"/>
            <w:u w:val="none"/>
            <w:lang w:val="et-EE"/>
          </w:rPr>
          <w:t xml:space="preserve">. </w:t>
        </w:r>
        <w:hyperlink r:id="rId92" w:tgtFrame="_blank" w:history="1">
          <w:r w:rsidR="0050169A">
            <w:rPr>
              <w:rStyle w:val="Hyperlink"/>
              <w:rFonts w:eastAsia="Arial Unicode MS"/>
              <w:i/>
              <w:iCs/>
              <w:sz w:val="20"/>
              <w:szCs w:val="20"/>
              <w:lang w:val="et-EE"/>
            </w:rPr>
            <w:t>Proceedings of the Royal Society B: s</w:t>
          </w:r>
          <w:r w:rsidR="0050169A">
            <w:rPr>
              <w:rStyle w:val="Hyperlink"/>
              <w:rFonts w:eastAsia="Arial Unicode MS"/>
              <w:sz w:val="20"/>
              <w:szCs w:val="20"/>
              <w:lang w:val="et-EE"/>
            </w:rPr>
            <w:t xml:space="preserve"> </w:t>
          </w:r>
          <w:r w:rsidR="0050169A">
            <w:rPr>
              <w:rStyle w:val="Hyperlink"/>
              <w:rFonts w:eastAsia="Arial Unicode MS"/>
              <w:b/>
              <w:bCs/>
              <w:sz w:val="20"/>
              <w:szCs w:val="20"/>
              <w:lang w:val="et-EE"/>
            </w:rPr>
            <w:t>275</w:t>
          </w:r>
          <w:r w:rsidR="0050169A">
            <w:rPr>
              <w:rStyle w:val="Hyperlink"/>
              <w:rFonts w:eastAsia="Arial Unicode MS"/>
              <w:sz w:val="20"/>
              <w:szCs w:val="20"/>
              <w:lang w:val="et-EE"/>
            </w:rPr>
            <w:t>, 713-722.</w:t>
          </w:r>
        </w:hyperlink>
      </w:hyperlink>
    </w:p>
    <w:p w:rsidR="0050169A" w:rsidRDefault="007315E2">
      <w:pPr>
        <w:pStyle w:val="NormalWeb"/>
        <w:rPr>
          <w:rStyle w:val="Hyperlink"/>
          <w:color w:val="auto"/>
          <w:u w:val="none"/>
          <w:lang w:val="et-EE"/>
        </w:rPr>
      </w:pPr>
      <w:hyperlink r:id="rId93" w:tgtFrame="_blank" w:history="1">
        <w:proofErr w:type="spellStart"/>
        <w:r w:rsidR="0050169A">
          <w:rPr>
            <w:rStyle w:val="Hyperlink"/>
            <w:color w:val="auto"/>
            <w:sz w:val="20"/>
            <w:szCs w:val="20"/>
            <w:u w:val="none"/>
            <w:lang w:val="et-EE"/>
          </w:rPr>
          <w:t>Haukioja</w:t>
        </w:r>
        <w:proofErr w:type="spellEnd"/>
        <w:r w:rsidR="0050169A">
          <w:rPr>
            <w:rStyle w:val="Hyperlink"/>
            <w:color w:val="auto"/>
            <w:sz w:val="20"/>
            <w:szCs w:val="20"/>
            <w:u w:val="none"/>
            <w:lang w:val="et-EE"/>
          </w:rPr>
          <w:t xml:space="preserve">, E., </w:t>
        </w:r>
        <w:proofErr w:type="spellStart"/>
        <w:r w:rsidR="0050169A">
          <w:rPr>
            <w:rStyle w:val="Hyperlink"/>
            <w:color w:val="auto"/>
            <w:sz w:val="20"/>
            <w:szCs w:val="20"/>
            <w:u w:val="none"/>
            <w:lang w:val="et-EE"/>
          </w:rPr>
          <w:t>Lemmetyinen</w:t>
        </w:r>
        <w:proofErr w:type="spellEnd"/>
        <w:r w:rsidR="0050169A">
          <w:rPr>
            <w:rStyle w:val="Hyperlink"/>
            <w:color w:val="auto"/>
            <w:sz w:val="20"/>
            <w:szCs w:val="20"/>
            <w:u w:val="none"/>
            <w:lang w:val="et-EE"/>
          </w:rPr>
          <w:t xml:space="preserve">, R., &amp; </w:t>
        </w:r>
        <w:proofErr w:type="spellStart"/>
        <w:r w:rsidR="0050169A">
          <w:rPr>
            <w:rStyle w:val="Hyperlink"/>
            <w:color w:val="auto"/>
            <w:sz w:val="20"/>
            <w:szCs w:val="20"/>
            <w:u w:val="none"/>
            <w:lang w:val="et-EE"/>
          </w:rPr>
          <w:t>Pikkola</w:t>
        </w:r>
        <w:proofErr w:type="spellEnd"/>
        <w:r w:rsidR="0050169A">
          <w:rPr>
            <w:rStyle w:val="Hyperlink"/>
            <w:color w:val="auto"/>
            <w:sz w:val="20"/>
            <w:szCs w:val="20"/>
            <w:u w:val="none"/>
            <w:lang w:val="et-EE"/>
          </w:rPr>
          <w:t xml:space="preserve">, M. (1989) </w:t>
        </w:r>
        <w:proofErr w:type="spellStart"/>
        <w:r w:rsidR="0050169A">
          <w:rPr>
            <w:rStyle w:val="Hyperlink"/>
            <w:color w:val="auto"/>
            <w:sz w:val="20"/>
            <w:szCs w:val="20"/>
            <w:u w:val="none"/>
            <w:lang w:val="et-EE"/>
          </w:rPr>
          <w:t>Why</w:t>
        </w:r>
        <w:proofErr w:type="spellEnd"/>
        <w:r w:rsidR="0050169A">
          <w:rPr>
            <w:rStyle w:val="Hyperlink"/>
            <w:color w:val="auto"/>
            <w:sz w:val="20"/>
            <w:szCs w:val="20"/>
            <w:u w:val="none"/>
            <w:lang w:val="et-EE"/>
          </w:rPr>
          <w:t xml:space="preserve"> are </w:t>
        </w:r>
        <w:proofErr w:type="spellStart"/>
        <w:r w:rsidR="0050169A">
          <w:rPr>
            <w:rStyle w:val="Hyperlink"/>
            <w:color w:val="auto"/>
            <w:sz w:val="20"/>
            <w:szCs w:val="20"/>
            <w:u w:val="none"/>
            <w:lang w:val="et-EE"/>
          </w:rPr>
          <w:t>twins</w:t>
        </w:r>
        <w:proofErr w:type="spellEnd"/>
        <w:r w:rsidR="0050169A">
          <w:rPr>
            <w:rStyle w:val="Hyperlink"/>
            <w:color w:val="auto"/>
            <w:sz w:val="20"/>
            <w:szCs w:val="20"/>
            <w:u w:val="none"/>
            <w:lang w:val="et-EE"/>
          </w:rPr>
          <w:t xml:space="preserve"> so </w:t>
        </w:r>
        <w:proofErr w:type="spellStart"/>
        <w:r w:rsidR="0050169A">
          <w:rPr>
            <w:rStyle w:val="Hyperlink"/>
            <w:color w:val="auto"/>
            <w:sz w:val="20"/>
            <w:szCs w:val="20"/>
            <w:u w:val="none"/>
            <w:lang w:val="et-EE"/>
          </w:rPr>
          <w:t>rare</w:t>
        </w:r>
        <w:proofErr w:type="spellEnd"/>
        <w:r w:rsidR="0050169A">
          <w:rPr>
            <w:rStyle w:val="Hyperlink"/>
            <w:color w:val="auto"/>
            <w:sz w:val="20"/>
            <w:szCs w:val="20"/>
            <w:u w:val="none"/>
            <w:lang w:val="et-EE"/>
          </w:rPr>
          <w:t xml:space="preserve"> in </w:t>
        </w:r>
        <w:r w:rsidR="0050169A">
          <w:rPr>
            <w:rStyle w:val="Hyperlink"/>
            <w:i/>
            <w:iCs/>
            <w:color w:val="auto"/>
            <w:sz w:val="20"/>
            <w:szCs w:val="20"/>
            <w:u w:val="none"/>
            <w:lang w:val="et-EE"/>
          </w:rPr>
          <w:t xml:space="preserve">Homo </w:t>
        </w:r>
        <w:proofErr w:type="spellStart"/>
        <w:r w:rsidR="0050169A">
          <w:rPr>
            <w:rStyle w:val="Hyperlink"/>
            <w:i/>
            <w:iCs/>
            <w:color w:val="auto"/>
            <w:sz w:val="20"/>
            <w:szCs w:val="20"/>
            <w:u w:val="none"/>
            <w:lang w:val="et-EE"/>
          </w:rPr>
          <w:t>sapiens</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American</w:t>
        </w:r>
        <w:proofErr w:type="spellEnd"/>
        <w:r w:rsidR="0050169A">
          <w:rPr>
            <w:rStyle w:val="Hyperlink"/>
            <w:i/>
            <w:iCs/>
            <w:color w:val="auto"/>
            <w:sz w:val="20"/>
            <w:szCs w:val="20"/>
            <w:u w:val="none"/>
            <w:lang w:val="et-EE"/>
          </w:rPr>
          <w:t xml:space="preserve"> Naturalist </w:t>
        </w:r>
        <w:r w:rsidR="0050169A">
          <w:rPr>
            <w:rStyle w:val="Hyperlink"/>
            <w:b/>
            <w:bCs/>
            <w:color w:val="auto"/>
            <w:sz w:val="20"/>
            <w:szCs w:val="20"/>
            <w:u w:val="none"/>
            <w:lang w:val="et-EE"/>
          </w:rPr>
          <w:t>133</w:t>
        </w:r>
        <w:r w:rsidR="0050169A">
          <w:rPr>
            <w:rStyle w:val="Hyperlink"/>
            <w:color w:val="auto"/>
            <w:sz w:val="20"/>
            <w:szCs w:val="20"/>
            <w:u w:val="none"/>
            <w:lang w:val="et-EE"/>
          </w:rPr>
          <w:t>, 572-577.</w:t>
        </w:r>
        <w:r w:rsidR="0050169A">
          <w:rPr>
            <w:rStyle w:val="Hyperlink"/>
            <w:color w:val="auto"/>
            <w:u w:val="none"/>
            <w:lang w:val="et-EE"/>
          </w:rPr>
          <w:t xml:space="preserve"> </w:t>
        </w:r>
      </w:hyperlink>
    </w:p>
    <w:p w:rsidR="0050169A" w:rsidRDefault="007315E2">
      <w:pPr>
        <w:pStyle w:val="NormalWeb"/>
        <w:rPr>
          <w:sz w:val="20"/>
          <w:szCs w:val="20"/>
          <w:lang w:val="et-EE"/>
        </w:rPr>
      </w:pPr>
      <w:hyperlink r:id="rId94" w:tgtFrame="_blank" w:history="1">
        <w:r w:rsidR="0050169A">
          <w:rPr>
            <w:rStyle w:val="Hyperlink"/>
            <w:color w:val="auto"/>
            <w:sz w:val="20"/>
            <w:szCs w:val="20"/>
            <w:u w:val="none"/>
            <w:lang w:val="et-EE"/>
          </w:rPr>
          <w:t xml:space="preserve">Hõrak, P. (2003) </w:t>
        </w:r>
        <w:proofErr w:type="spellStart"/>
        <w:r w:rsidR="0050169A">
          <w:rPr>
            <w:rStyle w:val="Hyperlink"/>
            <w:color w:val="auto"/>
            <w:sz w:val="20"/>
            <w:szCs w:val="20"/>
            <w:u w:val="none"/>
            <w:lang w:val="et-EE"/>
          </w:rPr>
          <w:t>When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to</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pay</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cost</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reproduction</w:t>
        </w:r>
        <w:proofErr w:type="spellEnd"/>
        <w:r w:rsidR="0050169A">
          <w:rPr>
            <w:rStyle w:val="Hyperlink"/>
            <w:color w:val="auto"/>
            <w:sz w:val="20"/>
            <w:szCs w:val="20"/>
            <w:u w:val="none"/>
            <w:lang w:val="et-EE"/>
          </w:rPr>
          <w:t xml:space="preserve">? A </w:t>
        </w:r>
        <w:proofErr w:type="spellStart"/>
        <w:r w:rsidR="0050169A">
          <w:rPr>
            <w:rStyle w:val="Hyperlink"/>
            <w:color w:val="auto"/>
            <w:sz w:val="20"/>
            <w:szCs w:val="20"/>
            <w:u w:val="none"/>
            <w:lang w:val="et-EE"/>
          </w:rPr>
          <w:t>brood</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size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manipulation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experiment</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great</w:t>
        </w:r>
        <w:proofErr w:type="spellEnd"/>
        <w:r w:rsidR="0050169A">
          <w:rPr>
            <w:rStyle w:val="Hyperlink"/>
            <w:color w:val="auto"/>
            <w:sz w:val="20"/>
            <w:szCs w:val="20"/>
            <w:u w:val="none"/>
            <w:lang w:val="et-EE"/>
          </w:rPr>
          <w:t xml:space="preserve"> tits (</w:t>
        </w:r>
        <w:proofErr w:type="spellStart"/>
        <w:r w:rsidR="0050169A">
          <w:rPr>
            <w:rStyle w:val="Hyperlink"/>
            <w:i/>
            <w:iCs/>
            <w:color w:val="auto"/>
            <w:sz w:val="20"/>
            <w:szCs w:val="20"/>
            <w:u w:val="none"/>
            <w:lang w:val="et-EE"/>
          </w:rPr>
          <w:t>Parus</w:t>
        </w:r>
        <w:proofErr w:type="spellEnd"/>
        <w:r w:rsidR="0050169A">
          <w:rPr>
            <w:rStyle w:val="Hyperlink"/>
            <w:i/>
            <w:iCs/>
            <w:color w:val="auto"/>
            <w:sz w:val="20"/>
            <w:szCs w:val="20"/>
            <w:u w:val="none"/>
            <w:lang w:val="et-EE"/>
          </w:rPr>
          <w:t xml:space="preserve"> major</w:t>
        </w:r>
        <w:r w:rsidR="0050169A">
          <w:rPr>
            <w:rStyle w:val="Hyperlink"/>
            <w:color w:val="auto"/>
            <w:sz w:val="20"/>
            <w:szCs w:val="20"/>
            <w:u w:val="none"/>
            <w:lang w:val="et-EE"/>
          </w:rPr>
          <w:t xml:space="preserve">). </w:t>
        </w:r>
        <w:hyperlink r:id="rId95" w:history="1">
          <w:r w:rsidR="0050169A">
            <w:rPr>
              <w:rStyle w:val="Hyperlink"/>
              <w:i/>
              <w:iCs/>
              <w:sz w:val="20"/>
              <w:szCs w:val="20"/>
              <w:lang w:val="et-EE"/>
            </w:rPr>
            <w:t>Behavioral Ecology and Sociobiology</w:t>
          </w:r>
          <w:r w:rsidR="0050169A">
            <w:rPr>
              <w:rStyle w:val="Hyperlink"/>
              <w:sz w:val="20"/>
              <w:szCs w:val="20"/>
              <w:lang w:val="et-EE"/>
            </w:rPr>
            <w:t xml:space="preserve"> </w:t>
          </w:r>
          <w:r w:rsidR="0050169A">
            <w:rPr>
              <w:rStyle w:val="Hyperlink"/>
              <w:b/>
              <w:bCs/>
              <w:sz w:val="20"/>
              <w:szCs w:val="20"/>
              <w:lang w:val="et-EE"/>
            </w:rPr>
            <w:t>54</w:t>
          </w:r>
          <w:r w:rsidR="0050169A">
            <w:rPr>
              <w:rStyle w:val="Hyperlink"/>
              <w:sz w:val="20"/>
              <w:szCs w:val="20"/>
              <w:lang w:val="et-EE"/>
            </w:rPr>
            <w:t>, 105-112.</w:t>
          </w:r>
        </w:hyperlink>
      </w:hyperlink>
    </w:p>
    <w:p w:rsidR="00B060EF" w:rsidRDefault="00B060EF">
      <w:pPr>
        <w:pStyle w:val="NormalWeb"/>
        <w:rPr>
          <w:i/>
          <w:iCs/>
          <w:sz w:val="20"/>
          <w:szCs w:val="20"/>
          <w:lang w:val="en-GB" w:eastAsia="en-GB"/>
        </w:rPr>
      </w:pPr>
      <w:r w:rsidRPr="00B060EF">
        <w:rPr>
          <w:sz w:val="20"/>
          <w:szCs w:val="20"/>
          <w:lang w:val="en-GB" w:eastAsia="en-GB"/>
        </w:rPr>
        <w:t xml:space="preserve">Hõrak, P., &amp; Valge, M. (2015). Why did children grow so well at hard times? The ultimate importance of pathogen control during puberty. </w:t>
      </w:r>
      <w:hyperlink r:id="rId96" w:history="1">
        <w:r w:rsidRPr="00B060EF">
          <w:rPr>
            <w:rStyle w:val="Hyperlink"/>
            <w:i/>
            <w:iCs/>
            <w:sz w:val="20"/>
            <w:szCs w:val="20"/>
            <w:lang w:val="en-GB" w:eastAsia="en-GB"/>
          </w:rPr>
          <w:t>Evolution, Medicine, and Public Health</w:t>
        </w:r>
        <w:r w:rsidRPr="00B060EF">
          <w:rPr>
            <w:rStyle w:val="Hyperlink"/>
            <w:sz w:val="20"/>
            <w:szCs w:val="20"/>
            <w:lang w:val="en-GB" w:eastAsia="en-GB"/>
          </w:rPr>
          <w:t>, 167-178.</w:t>
        </w:r>
      </w:hyperlink>
    </w:p>
    <w:p w:rsidR="007C48EA" w:rsidRPr="007C48EA" w:rsidRDefault="007C48EA">
      <w:pPr>
        <w:pStyle w:val="NormalWeb"/>
        <w:rPr>
          <w:rStyle w:val="Hyperlink"/>
          <w:color w:val="auto"/>
          <w:sz w:val="20"/>
          <w:szCs w:val="20"/>
          <w:u w:val="none"/>
          <w:lang w:val="et-EE"/>
        </w:rPr>
      </w:pPr>
      <w:r w:rsidRPr="007C48EA">
        <w:rPr>
          <w:sz w:val="20"/>
          <w:szCs w:val="20"/>
          <w:lang w:val="en-GB" w:eastAsia="en-GB"/>
        </w:rPr>
        <w:t>Hõrak, P., &amp; Valge, M. (2015). Father's death does not affect growth and maturation but hinders reproduction: evidence from adolescent girls in post-war Estonia</w:t>
      </w:r>
      <w:hyperlink r:id="rId97" w:anchor="abstract-1" w:history="1">
        <w:r w:rsidRPr="007C48EA">
          <w:rPr>
            <w:rStyle w:val="Hyperlink"/>
            <w:sz w:val="20"/>
            <w:szCs w:val="20"/>
            <w:lang w:val="en-GB" w:eastAsia="en-GB"/>
          </w:rPr>
          <w:t xml:space="preserve">. </w:t>
        </w:r>
        <w:r w:rsidRPr="007C48EA">
          <w:rPr>
            <w:rStyle w:val="Hyperlink"/>
            <w:iCs/>
            <w:sz w:val="20"/>
            <w:szCs w:val="20"/>
            <w:lang w:val="en-GB" w:eastAsia="en-GB"/>
          </w:rPr>
          <w:t>Biology Letters, 11</w:t>
        </w:r>
      </w:hyperlink>
      <w:r w:rsidRPr="007C48EA">
        <w:rPr>
          <w:sz w:val="20"/>
          <w:szCs w:val="20"/>
          <w:lang w:val="en-GB" w:eastAsia="en-GB"/>
        </w:rPr>
        <w:t>.</w:t>
      </w:r>
    </w:p>
    <w:p w:rsidR="0050169A" w:rsidRDefault="007315E2">
      <w:pPr>
        <w:pStyle w:val="NormalWeb"/>
        <w:rPr>
          <w:rStyle w:val="Hyperlink"/>
          <w:color w:val="auto"/>
          <w:u w:val="none"/>
          <w:lang w:val="et-EE"/>
        </w:rPr>
      </w:pPr>
      <w:hyperlink r:id="rId98" w:history="1">
        <w:proofErr w:type="spellStart"/>
        <w:r w:rsidR="0050169A">
          <w:rPr>
            <w:rStyle w:val="Hyperlink"/>
            <w:color w:val="auto"/>
            <w:sz w:val="20"/>
            <w:szCs w:val="20"/>
            <w:u w:val="none"/>
            <w:lang w:val="et-EE"/>
          </w:rPr>
          <w:t>Högsted</w:t>
        </w:r>
        <w:proofErr w:type="spellEnd"/>
        <w:r w:rsidR="0050169A">
          <w:rPr>
            <w:rStyle w:val="Hyperlink"/>
            <w:color w:val="auto"/>
            <w:sz w:val="20"/>
            <w:szCs w:val="20"/>
            <w:u w:val="none"/>
            <w:lang w:val="et-EE"/>
          </w:rPr>
          <w:t xml:space="preserve">, G. (1980)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clutch</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size</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birds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adaptive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variation</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relation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to</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territory</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quality</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Science</w:t>
        </w:r>
        <w:proofErr w:type="spellEnd"/>
        <w:r w:rsidR="0050169A">
          <w:rPr>
            <w:rStyle w:val="Hyperlink"/>
            <w:color w:val="auto"/>
            <w:sz w:val="20"/>
            <w:szCs w:val="20"/>
            <w:u w:val="none"/>
            <w:lang w:val="et-EE"/>
          </w:rPr>
          <w:t xml:space="preserve"> </w:t>
        </w:r>
        <w:r w:rsidR="0050169A">
          <w:rPr>
            <w:rStyle w:val="Hyperlink"/>
            <w:b/>
            <w:bCs/>
            <w:color w:val="auto"/>
            <w:sz w:val="20"/>
            <w:szCs w:val="20"/>
            <w:u w:val="none"/>
            <w:lang w:val="et-EE"/>
          </w:rPr>
          <w:t>210</w:t>
        </w:r>
        <w:r w:rsidR="0050169A">
          <w:rPr>
            <w:rStyle w:val="Hyperlink"/>
            <w:color w:val="auto"/>
            <w:sz w:val="20"/>
            <w:szCs w:val="20"/>
            <w:u w:val="none"/>
            <w:lang w:val="et-EE"/>
          </w:rPr>
          <w:t>, 1148-1150.</w:t>
        </w:r>
        <w:r w:rsidR="0050169A">
          <w:rPr>
            <w:rStyle w:val="Hyperlink"/>
            <w:color w:val="auto"/>
            <w:u w:val="none"/>
            <w:lang w:val="et-EE"/>
          </w:rPr>
          <w:t xml:space="preserve"> </w:t>
        </w:r>
      </w:hyperlink>
    </w:p>
    <w:p w:rsidR="0050169A" w:rsidRDefault="0050169A">
      <w:pPr>
        <w:pStyle w:val="NormalWeb"/>
        <w:rPr>
          <w:rStyle w:val="Hyperlink"/>
          <w:color w:val="800080"/>
          <w:sz w:val="20"/>
          <w:szCs w:val="20"/>
        </w:rPr>
      </w:pPr>
      <w:r w:rsidRPr="008F5A1C">
        <w:rPr>
          <w:rStyle w:val="FollowedHyperlink"/>
          <w:sz w:val="20"/>
          <w:szCs w:val="20"/>
        </w:rPr>
        <w:t xml:space="preserve">Janzen, F. J. and Warner, D. A. (2009). Parent-offspring conflict and selection on egg size in turtles. </w:t>
      </w:r>
      <w:hyperlink r:id="rId99" w:history="1">
        <w:r w:rsidRPr="006D1A6F">
          <w:rPr>
            <w:rStyle w:val="Hyperlink"/>
            <w:sz w:val="20"/>
            <w:szCs w:val="20"/>
          </w:rPr>
          <w:t>Journal of Evolutionary Biology 22, 2222-2230.</w:t>
        </w:r>
      </w:hyperlink>
    </w:p>
    <w:p w:rsidR="0050169A" w:rsidRDefault="007315E2">
      <w:pPr>
        <w:pStyle w:val="NormalWeb"/>
        <w:rPr>
          <w:rStyle w:val="Hyperlink"/>
          <w:color w:val="800080"/>
          <w:sz w:val="20"/>
          <w:szCs w:val="20"/>
        </w:rPr>
      </w:pPr>
      <w:hyperlink r:id="rId100" w:history="1">
        <w:r w:rsidR="0050169A">
          <w:rPr>
            <w:rStyle w:val="Hyperlink"/>
            <w:noProof/>
            <w:color w:val="auto"/>
            <w:sz w:val="20"/>
            <w:szCs w:val="20"/>
            <w:u w:val="none"/>
            <w:lang w:val="et-EE"/>
          </w:rPr>
          <w:t>Javoiš, J., and T. Tammaru. 2004. Reproductive decisions are sensitive to cues of life expectancy: the case of a moth. Animal Behaviour 68:249 - 255.</w:t>
        </w:r>
      </w:hyperlink>
    </w:p>
    <w:p w:rsidR="0050169A" w:rsidRDefault="007315E2">
      <w:pPr>
        <w:pStyle w:val="NormalWeb"/>
        <w:rPr>
          <w:rStyle w:val="Hyperlink"/>
          <w:color w:val="auto"/>
          <w:u w:val="none"/>
          <w:lang w:val="et-EE"/>
        </w:rPr>
      </w:pPr>
      <w:hyperlink r:id="rId101" w:history="1">
        <w:proofErr w:type="spellStart"/>
        <w:r w:rsidR="0050169A">
          <w:rPr>
            <w:rStyle w:val="Hyperlink"/>
            <w:color w:val="auto"/>
            <w:sz w:val="20"/>
            <w:szCs w:val="20"/>
            <w:u w:val="none"/>
            <w:lang w:val="et-EE"/>
          </w:rPr>
          <w:t>Kirkwood</w:t>
        </w:r>
        <w:proofErr w:type="spellEnd"/>
        <w:r w:rsidR="0050169A">
          <w:rPr>
            <w:rStyle w:val="Hyperlink"/>
            <w:color w:val="auto"/>
            <w:sz w:val="20"/>
            <w:szCs w:val="20"/>
            <w:u w:val="none"/>
            <w:lang w:val="et-EE"/>
          </w:rPr>
          <w:t xml:space="preserve">, T.B.L., Martin, G.M., &amp; </w:t>
        </w:r>
        <w:proofErr w:type="spellStart"/>
        <w:r w:rsidR="0050169A">
          <w:rPr>
            <w:rStyle w:val="Hyperlink"/>
            <w:color w:val="auto"/>
            <w:sz w:val="20"/>
            <w:szCs w:val="20"/>
            <w:u w:val="none"/>
            <w:lang w:val="et-EE"/>
          </w:rPr>
          <w:t>Partridge</w:t>
        </w:r>
        <w:proofErr w:type="spellEnd"/>
        <w:r w:rsidR="0050169A">
          <w:rPr>
            <w:rStyle w:val="Hyperlink"/>
            <w:color w:val="auto"/>
            <w:sz w:val="20"/>
            <w:szCs w:val="20"/>
            <w:u w:val="none"/>
            <w:lang w:val="et-EE"/>
          </w:rPr>
          <w:t xml:space="preserve">, L. (1999)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senescence</w:t>
        </w:r>
        <w:proofErr w:type="spellEnd"/>
        <w:r w:rsidR="0050169A">
          <w:rPr>
            <w:rStyle w:val="Hyperlink"/>
            <w:color w:val="auto"/>
            <w:sz w:val="20"/>
            <w:szCs w:val="20"/>
            <w:u w:val="none"/>
            <w:lang w:val="et-EE"/>
          </w:rPr>
          <w:t xml:space="preserve">, and </w:t>
        </w:r>
        <w:proofErr w:type="spellStart"/>
        <w:r w:rsidR="0050169A">
          <w:rPr>
            <w:rStyle w:val="Hyperlink"/>
            <w:color w:val="auto"/>
            <w:sz w:val="20"/>
            <w:szCs w:val="20"/>
            <w:u w:val="none"/>
            <w:lang w:val="et-EE"/>
          </w:rPr>
          <w:t>health</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old</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age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health</w:t>
        </w:r>
        <w:proofErr w:type="spellEnd"/>
        <w:r w:rsidR="0050169A">
          <w:rPr>
            <w:rStyle w:val="Hyperlink"/>
            <w:color w:val="auto"/>
            <w:sz w:val="20"/>
            <w:szCs w:val="20"/>
            <w:u w:val="none"/>
            <w:lang w:val="et-EE"/>
          </w:rPr>
          <w:t xml:space="preserve"> and </w:t>
        </w:r>
        <w:proofErr w:type="spellStart"/>
        <w:r w:rsidR="0050169A">
          <w:rPr>
            <w:rStyle w:val="Hyperlink"/>
            <w:color w:val="auto"/>
            <w:sz w:val="20"/>
            <w:szCs w:val="20"/>
            <w:u w:val="none"/>
            <w:lang w:val="et-EE"/>
          </w:rPr>
          <w:t>disease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ed</w:t>
        </w:r>
        <w:proofErr w:type="spellEnd"/>
        <w:r w:rsidR="0050169A">
          <w:rPr>
            <w:rStyle w:val="Hyperlink"/>
            <w:color w:val="auto"/>
            <w:sz w:val="20"/>
            <w:szCs w:val="20"/>
            <w:u w:val="none"/>
            <w:lang w:val="et-EE"/>
          </w:rPr>
          <w:t xml:space="preserve"> S.C. </w:t>
        </w:r>
        <w:proofErr w:type="spellStart"/>
        <w:r w:rsidR="0050169A">
          <w:rPr>
            <w:rStyle w:val="Hyperlink"/>
            <w:color w:val="auto"/>
            <w:sz w:val="20"/>
            <w:szCs w:val="20"/>
            <w:u w:val="none"/>
            <w:lang w:val="et-EE"/>
          </w:rPr>
          <w:t>Stearns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pp</w:t>
        </w:r>
        <w:proofErr w:type="spellEnd"/>
        <w:r w:rsidR="0050169A">
          <w:rPr>
            <w:rStyle w:val="Hyperlink"/>
            <w:color w:val="auto"/>
            <w:sz w:val="20"/>
            <w:szCs w:val="20"/>
            <w:u w:val="none"/>
            <w:lang w:val="et-EE"/>
          </w:rPr>
          <w:t xml:space="preserve"> 219-230. Oxford </w:t>
        </w:r>
        <w:proofErr w:type="spellStart"/>
        <w:r w:rsidR="0050169A">
          <w:rPr>
            <w:rStyle w:val="Hyperlink"/>
            <w:color w:val="auto"/>
            <w:sz w:val="20"/>
            <w:szCs w:val="20"/>
            <w:u w:val="none"/>
            <w:lang w:val="et-EE"/>
          </w:rPr>
          <w:t>University</w:t>
        </w:r>
        <w:proofErr w:type="spellEnd"/>
        <w:r w:rsidR="0050169A">
          <w:rPr>
            <w:rStyle w:val="Hyperlink"/>
            <w:color w:val="auto"/>
            <w:sz w:val="20"/>
            <w:szCs w:val="20"/>
            <w:u w:val="none"/>
            <w:lang w:val="et-EE"/>
          </w:rPr>
          <w:t xml:space="preserve"> Press, Oxford.</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102" w:history="1">
        <w:proofErr w:type="spellStart"/>
        <w:r w:rsidR="0050169A">
          <w:rPr>
            <w:rStyle w:val="Hyperlink"/>
            <w:color w:val="auto"/>
            <w:sz w:val="20"/>
            <w:szCs w:val="20"/>
            <w:u w:val="none"/>
            <w:lang w:val="et-EE"/>
          </w:rPr>
          <w:t>Lack</w:t>
        </w:r>
        <w:proofErr w:type="spellEnd"/>
        <w:r w:rsidR="0050169A">
          <w:rPr>
            <w:rStyle w:val="Hyperlink"/>
            <w:color w:val="auto"/>
            <w:sz w:val="20"/>
            <w:szCs w:val="20"/>
            <w:u w:val="none"/>
            <w:lang w:val="et-EE"/>
          </w:rPr>
          <w:t xml:space="preserve">, D. (1947)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significance</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clutch</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size</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Ibis</w:t>
        </w:r>
        <w:proofErr w:type="spellEnd"/>
        <w:r w:rsidR="0050169A">
          <w:rPr>
            <w:rStyle w:val="Hyperlink"/>
            <w:i/>
            <w:iCs/>
            <w:color w:val="auto"/>
            <w:sz w:val="20"/>
            <w:szCs w:val="20"/>
            <w:u w:val="none"/>
            <w:lang w:val="et-EE"/>
          </w:rPr>
          <w:t xml:space="preserve"> </w:t>
        </w:r>
        <w:r w:rsidR="0050169A">
          <w:rPr>
            <w:rStyle w:val="Hyperlink"/>
            <w:b/>
            <w:bCs/>
            <w:color w:val="auto"/>
            <w:sz w:val="20"/>
            <w:szCs w:val="20"/>
            <w:u w:val="none"/>
            <w:lang w:val="et-EE"/>
          </w:rPr>
          <w:t>89</w:t>
        </w:r>
        <w:r w:rsidR="0050169A">
          <w:rPr>
            <w:rStyle w:val="Hyperlink"/>
            <w:color w:val="auto"/>
            <w:sz w:val="20"/>
            <w:szCs w:val="20"/>
            <w:u w:val="none"/>
            <w:lang w:val="et-EE"/>
          </w:rPr>
          <w:t>, 302-352.</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103" w:history="1">
        <w:proofErr w:type="spellStart"/>
        <w:r w:rsidR="0050169A">
          <w:rPr>
            <w:rStyle w:val="Hyperlink"/>
            <w:color w:val="auto"/>
            <w:sz w:val="20"/>
            <w:szCs w:val="20"/>
            <w:u w:val="none"/>
            <w:lang w:val="et-EE"/>
          </w:rPr>
          <w:t>Lack</w:t>
        </w:r>
        <w:proofErr w:type="spellEnd"/>
        <w:r w:rsidR="0050169A">
          <w:rPr>
            <w:rStyle w:val="Hyperlink"/>
            <w:color w:val="auto"/>
            <w:sz w:val="20"/>
            <w:szCs w:val="20"/>
            <w:u w:val="none"/>
            <w:lang w:val="et-EE"/>
          </w:rPr>
          <w:t xml:space="preserve">, D. (1954)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natural</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regulation</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animal</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numbers</w:t>
        </w:r>
        <w:proofErr w:type="spellEnd"/>
        <w:r w:rsidR="0050169A">
          <w:rPr>
            <w:rStyle w:val="Hyperlink"/>
            <w:color w:val="auto"/>
            <w:sz w:val="20"/>
            <w:szCs w:val="20"/>
            <w:u w:val="none"/>
            <w:lang w:val="et-EE"/>
          </w:rPr>
          <w:t xml:space="preserve">. - Oxford </w:t>
        </w:r>
        <w:proofErr w:type="spellStart"/>
        <w:r w:rsidR="0050169A">
          <w:rPr>
            <w:rStyle w:val="Hyperlink"/>
            <w:color w:val="auto"/>
            <w:sz w:val="20"/>
            <w:szCs w:val="20"/>
            <w:u w:val="none"/>
            <w:lang w:val="et-EE"/>
          </w:rPr>
          <w:t>University</w:t>
        </w:r>
        <w:proofErr w:type="spellEnd"/>
        <w:r w:rsidR="0050169A">
          <w:rPr>
            <w:rStyle w:val="Hyperlink"/>
            <w:color w:val="auto"/>
            <w:sz w:val="20"/>
            <w:szCs w:val="20"/>
            <w:u w:val="none"/>
            <w:lang w:val="et-EE"/>
          </w:rPr>
          <w:t xml:space="preserve"> Press, Oxford.</w:t>
        </w:r>
        <w:r w:rsidR="0050169A">
          <w:rPr>
            <w:rStyle w:val="Hyperlink"/>
            <w:color w:val="auto"/>
            <w:u w:val="none"/>
            <w:lang w:val="et-EE"/>
          </w:rPr>
          <w:t xml:space="preserve"> </w:t>
        </w:r>
      </w:hyperlink>
    </w:p>
    <w:p w:rsidR="0050169A" w:rsidRDefault="007315E2">
      <w:pPr>
        <w:pStyle w:val="NormalWeb"/>
        <w:rPr>
          <w:rStyle w:val="Hyperlink"/>
          <w:color w:val="auto"/>
          <w:sz w:val="20"/>
          <w:szCs w:val="20"/>
          <w:u w:val="none"/>
          <w:lang w:val="et-EE"/>
        </w:rPr>
      </w:pPr>
      <w:hyperlink r:id="rId104" w:history="1">
        <w:proofErr w:type="spellStart"/>
        <w:r w:rsidR="0050169A">
          <w:rPr>
            <w:rStyle w:val="Hyperlink"/>
            <w:color w:val="auto"/>
            <w:sz w:val="20"/>
            <w:szCs w:val="20"/>
            <w:u w:val="none"/>
            <w:lang w:val="et-EE"/>
          </w:rPr>
          <w:t>Liou</w:t>
        </w:r>
        <w:proofErr w:type="spellEnd"/>
        <w:r w:rsidR="0050169A">
          <w:rPr>
            <w:rStyle w:val="Hyperlink"/>
            <w:color w:val="auto"/>
            <w:sz w:val="20"/>
            <w:szCs w:val="20"/>
            <w:u w:val="none"/>
            <w:lang w:val="et-EE"/>
          </w:rPr>
          <w:t xml:space="preserve">, L., </w:t>
        </w:r>
        <w:proofErr w:type="spellStart"/>
        <w:r w:rsidR="0050169A">
          <w:rPr>
            <w:rStyle w:val="Hyperlink"/>
            <w:color w:val="auto"/>
            <w:sz w:val="20"/>
            <w:szCs w:val="20"/>
            <w:u w:val="none"/>
            <w:lang w:val="et-EE"/>
          </w:rPr>
          <w:t>Price</w:t>
        </w:r>
        <w:proofErr w:type="spellEnd"/>
        <w:r w:rsidR="0050169A">
          <w:rPr>
            <w:rStyle w:val="Hyperlink"/>
            <w:color w:val="auto"/>
            <w:sz w:val="20"/>
            <w:szCs w:val="20"/>
            <w:u w:val="none"/>
            <w:lang w:val="et-EE"/>
          </w:rPr>
          <w:t xml:space="preserve">, T., </w:t>
        </w:r>
        <w:proofErr w:type="spellStart"/>
        <w:r w:rsidR="0050169A">
          <w:rPr>
            <w:rStyle w:val="Hyperlink"/>
            <w:color w:val="auto"/>
            <w:sz w:val="20"/>
            <w:szCs w:val="20"/>
            <w:u w:val="none"/>
            <w:lang w:val="et-EE"/>
          </w:rPr>
          <w:t>Boyce</w:t>
        </w:r>
        <w:proofErr w:type="spellEnd"/>
        <w:r w:rsidR="0050169A">
          <w:rPr>
            <w:rStyle w:val="Hyperlink"/>
            <w:color w:val="auto"/>
            <w:sz w:val="20"/>
            <w:szCs w:val="20"/>
            <w:u w:val="none"/>
            <w:lang w:val="et-EE"/>
          </w:rPr>
          <w:t xml:space="preserve">, M.S. &amp; </w:t>
        </w:r>
        <w:proofErr w:type="spellStart"/>
        <w:r w:rsidR="0050169A">
          <w:rPr>
            <w:rStyle w:val="Hyperlink"/>
            <w:color w:val="auto"/>
            <w:sz w:val="20"/>
            <w:szCs w:val="20"/>
            <w:u w:val="none"/>
            <w:lang w:val="et-EE"/>
          </w:rPr>
          <w:t>Perrins</w:t>
        </w:r>
        <w:proofErr w:type="spellEnd"/>
        <w:r w:rsidR="0050169A">
          <w:rPr>
            <w:rStyle w:val="Hyperlink"/>
            <w:color w:val="auto"/>
            <w:sz w:val="20"/>
            <w:szCs w:val="20"/>
            <w:u w:val="none"/>
            <w:lang w:val="et-EE"/>
          </w:rPr>
          <w:t xml:space="preserve">, C.M. (1993) </w:t>
        </w:r>
        <w:proofErr w:type="spellStart"/>
        <w:r w:rsidR="0050169A">
          <w:rPr>
            <w:rStyle w:val="Hyperlink"/>
            <w:color w:val="auto"/>
            <w:sz w:val="20"/>
            <w:szCs w:val="20"/>
            <w:u w:val="none"/>
            <w:lang w:val="et-EE"/>
          </w:rPr>
          <w:t>Fluctuating</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environments</w:t>
        </w:r>
        <w:proofErr w:type="spellEnd"/>
        <w:r w:rsidR="0050169A">
          <w:rPr>
            <w:rStyle w:val="Hyperlink"/>
            <w:color w:val="auto"/>
            <w:sz w:val="20"/>
            <w:szCs w:val="20"/>
            <w:u w:val="none"/>
            <w:lang w:val="et-EE"/>
          </w:rPr>
          <w:t xml:space="preserve"> and </w:t>
        </w:r>
        <w:proofErr w:type="spellStart"/>
        <w:r w:rsidR="0050169A">
          <w:rPr>
            <w:rStyle w:val="Hyperlink"/>
            <w:color w:val="auto"/>
            <w:sz w:val="20"/>
            <w:szCs w:val="20"/>
            <w:u w:val="none"/>
            <w:lang w:val="et-EE"/>
          </w:rPr>
          <w:t>clutch</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size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evolution</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Great</w:t>
        </w:r>
        <w:proofErr w:type="spellEnd"/>
        <w:r w:rsidR="0050169A">
          <w:rPr>
            <w:rStyle w:val="Hyperlink"/>
            <w:color w:val="auto"/>
            <w:sz w:val="20"/>
            <w:szCs w:val="20"/>
            <w:u w:val="none"/>
            <w:lang w:val="et-EE"/>
          </w:rPr>
          <w:t xml:space="preserve"> Tits. </w:t>
        </w:r>
        <w:proofErr w:type="spellStart"/>
        <w:r w:rsidR="0050169A">
          <w:rPr>
            <w:rStyle w:val="Hyperlink"/>
            <w:i/>
            <w:iCs/>
            <w:color w:val="auto"/>
            <w:sz w:val="20"/>
            <w:szCs w:val="20"/>
            <w:u w:val="none"/>
            <w:lang w:val="et-EE"/>
          </w:rPr>
          <w:t>American</w:t>
        </w:r>
        <w:proofErr w:type="spellEnd"/>
        <w:r w:rsidR="0050169A">
          <w:rPr>
            <w:rStyle w:val="Hyperlink"/>
            <w:i/>
            <w:iCs/>
            <w:color w:val="auto"/>
            <w:sz w:val="20"/>
            <w:szCs w:val="20"/>
            <w:u w:val="none"/>
            <w:lang w:val="et-EE"/>
          </w:rPr>
          <w:t xml:space="preserve"> Naturalist</w:t>
        </w:r>
        <w:r w:rsidR="0050169A">
          <w:rPr>
            <w:rStyle w:val="Hyperlink"/>
            <w:color w:val="auto"/>
            <w:sz w:val="20"/>
            <w:szCs w:val="20"/>
            <w:u w:val="none"/>
            <w:lang w:val="et-EE"/>
          </w:rPr>
          <w:t xml:space="preserve">, </w:t>
        </w:r>
        <w:r w:rsidR="0050169A">
          <w:rPr>
            <w:rStyle w:val="Hyperlink"/>
            <w:b/>
            <w:bCs/>
            <w:color w:val="auto"/>
            <w:sz w:val="20"/>
            <w:szCs w:val="20"/>
            <w:u w:val="none"/>
            <w:lang w:val="et-EE"/>
          </w:rPr>
          <w:t>141</w:t>
        </w:r>
        <w:r w:rsidR="0050169A">
          <w:rPr>
            <w:rStyle w:val="Hyperlink"/>
            <w:color w:val="auto"/>
            <w:sz w:val="20"/>
            <w:szCs w:val="20"/>
            <w:u w:val="none"/>
            <w:lang w:val="et-EE"/>
          </w:rPr>
          <w:t xml:space="preserve">, 507-516. </w:t>
        </w:r>
      </w:hyperlink>
    </w:p>
    <w:p w:rsidR="0050169A" w:rsidRDefault="007315E2">
      <w:pPr>
        <w:pStyle w:val="NormalWeb"/>
        <w:rPr>
          <w:rStyle w:val="Hyperlink"/>
          <w:color w:val="auto"/>
          <w:sz w:val="20"/>
          <w:szCs w:val="20"/>
          <w:u w:val="none"/>
          <w:lang w:val="et-EE"/>
        </w:rPr>
      </w:pPr>
      <w:hyperlink r:id="rId105" w:history="1">
        <w:r w:rsidR="0050169A">
          <w:rPr>
            <w:rStyle w:val="Hyperlink"/>
            <w:color w:val="auto"/>
            <w:sz w:val="20"/>
            <w:szCs w:val="20"/>
            <w:u w:val="none"/>
          </w:rPr>
          <w:t>Lawson DW, Mace R (2011) Parental investment and the optimization of human family size. Philosophical Transactions of the Royal Society B: Biological Sciences 366:333-343.</w:t>
        </w:r>
      </w:hyperlink>
    </w:p>
    <w:p w:rsidR="0050169A" w:rsidRDefault="0050169A">
      <w:pPr>
        <w:pStyle w:val="NormalWeb"/>
        <w:rPr>
          <w:rStyle w:val="Hyperlink"/>
          <w:color w:val="auto"/>
          <w:sz w:val="20"/>
          <w:szCs w:val="20"/>
          <w:u w:val="none"/>
          <w:lang w:val="et-EE"/>
        </w:rPr>
      </w:pPr>
      <w:r w:rsidRPr="00FF7978">
        <w:rPr>
          <w:sz w:val="20"/>
          <w:szCs w:val="20"/>
        </w:rPr>
        <w:t xml:space="preserve">Lawson DW, </w:t>
      </w:r>
      <w:proofErr w:type="spellStart"/>
      <w:r w:rsidRPr="00FF7978">
        <w:rPr>
          <w:sz w:val="20"/>
          <w:szCs w:val="20"/>
        </w:rPr>
        <w:t>Alvergne</w:t>
      </w:r>
      <w:proofErr w:type="spellEnd"/>
      <w:r w:rsidRPr="00FF7978">
        <w:rPr>
          <w:sz w:val="20"/>
          <w:szCs w:val="20"/>
        </w:rPr>
        <w:t xml:space="preserve"> A, Gibson MA (2012) The life-history trade-off between fertility and child survival. </w:t>
      </w:r>
      <w:hyperlink r:id="rId106" w:history="1">
        <w:r w:rsidRPr="00FF7978">
          <w:rPr>
            <w:rStyle w:val="Hyperlink"/>
            <w:sz w:val="20"/>
            <w:szCs w:val="20"/>
          </w:rPr>
          <w:t>Proceedings of the Royal Society B: Biological Sciences 279:4755-4764.</w:t>
        </w:r>
      </w:hyperlink>
      <w:r w:rsidRPr="00FF7978">
        <w:rPr>
          <w:sz w:val="20"/>
          <w:szCs w:val="20"/>
        </w:rPr>
        <w:t xml:space="preserve"> </w:t>
      </w:r>
    </w:p>
    <w:p w:rsidR="0050169A" w:rsidRDefault="007315E2">
      <w:pPr>
        <w:pStyle w:val="NormalWeb"/>
        <w:rPr>
          <w:rStyle w:val="Hyperlink"/>
          <w:color w:val="auto"/>
          <w:u w:val="none"/>
          <w:lang w:val="et-EE"/>
        </w:rPr>
      </w:pPr>
      <w:hyperlink r:id="rId107" w:history="1">
        <w:proofErr w:type="spellStart"/>
        <w:r w:rsidR="0050169A">
          <w:rPr>
            <w:rStyle w:val="Hyperlink"/>
            <w:color w:val="auto"/>
            <w:sz w:val="20"/>
            <w:szCs w:val="20"/>
            <w:u w:val="none"/>
            <w:lang w:val="et-EE"/>
          </w:rPr>
          <w:t>Lummaa</w:t>
        </w:r>
        <w:proofErr w:type="spellEnd"/>
        <w:r w:rsidR="0050169A">
          <w:rPr>
            <w:rStyle w:val="Hyperlink"/>
            <w:color w:val="auto"/>
            <w:sz w:val="20"/>
            <w:szCs w:val="20"/>
            <w:u w:val="none"/>
            <w:lang w:val="et-EE"/>
          </w:rPr>
          <w:t xml:space="preserve">, V., </w:t>
        </w:r>
        <w:proofErr w:type="spellStart"/>
        <w:r w:rsidR="0050169A">
          <w:rPr>
            <w:rStyle w:val="Hyperlink"/>
            <w:color w:val="auto"/>
            <w:sz w:val="20"/>
            <w:szCs w:val="20"/>
            <w:u w:val="none"/>
            <w:lang w:val="et-EE"/>
          </w:rPr>
          <w:t>Haukioja</w:t>
        </w:r>
        <w:proofErr w:type="spellEnd"/>
        <w:r w:rsidR="0050169A">
          <w:rPr>
            <w:rStyle w:val="Hyperlink"/>
            <w:color w:val="auto"/>
            <w:sz w:val="20"/>
            <w:szCs w:val="20"/>
            <w:u w:val="none"/>
            <w:lang w:val="et-EE"/>
          </w:rPr>
          <w:t xml:space="preserve">, E., </w:t>
        </w:r>
        <w:proofErr w:type="spellStart"/>
        <w:r w:rsidR="0050169A">
          <w:rPr>
            <w:rStyle w:val="Hyperlink"/>
            <w:color w:val="auto"/>
            <w:sz w:val="20"/>
            <w:szCs w:val="20"/>
            <w:u w:val="none"/>
            <w:lang w:val="et-EE"/>
          </w:rPr>
          <w:t>Lemmetyinen</w:t>
        </w:r>
        <w:proofErr w:type="spellEnd"/>
        <w:r w:rsidR="0050169A">
          <w:rPr>
            <w:rStyle w:val="Hyperlink"/>
            <w:color w:val="auto"/>
            <w:sz w:val="20"/>
            <w:szCs w:val="20"/>
            <w:u w:val="none"/>
            <w:lang w:val="et-EE"/>
          </w:rPr>
          <w:t xml:space="preserve">, R., &amp; </w:t>
        </w:r>
        <w:proofErr w:type="spellStart"/>
        <w:r w:rsidR="0050169A">
          <w:rPr>
            <w:rStyle w:val="Hyperlink"/>
            <w:color w:val="auto"/>
            <w:sz w:val="20"/>
            <w:szCs w:val="20"/>
            <w:u w:val="none"/>
            <w:lang w:val="et-EE"/>
          </w:rPr>
          <w:t>Pikkola</w:t>
        </w:r>
        <w:proofErr w:type="spellEnd"/>
        <w:r w:rsidR="0050169A">
          <w:rPr>
            <w:rStyle w:val="Hyperlink"/>
            <w:color w:val="auto"/>
            <w:sz w:val="20"/>
            <w:szCs w:val="20"/>
            <w:u w:val="none"/>
            <w:lang w:val="et-EE"/>
          </w:rPr>
          <w:t xml:space="preserve">, M. (1998) Natural </w:t>
        </w:r>
        <w:proofErr w:type="spellStart"/>
        <w:r w:rsidR="0050169A">
          <w:rPr>
            <w:rStyle w:val="Hyperlink"/>
            <w:color w:val="auto"/>
            <w:sz w:val="20"/>
            <w:szCs w:val="20"/>
            <w:u w:val="none"/>
            <w:lang w:val="et-EE"/>
          </w:rPr>
          <w:t>selection</w:t>
        </w:r>
        <w:proofErr w:type="spellEnd"/>
        <w:r w:rsidR="0050169A">
          <w:rPr>
            <w:rStyle w:val="Hyperlink"/>
            <w:color w:val="auto"/>
            <w:sz w:val="20"/>
            <w:szCs w:val="20"/>
            <w:u w:val="none"/>
            <w:lang w:val="et-EE"/>
          </w:rPr>
          <w:t xml:space="preserve"> on </w:t>
        </w:r>
        <w:proofErr w:type="spellStart"/>
        <w:r w:rsidR="0050169A">
          <w:rPr>
            <w:rStyle w:val="Hyperlink"/>
            <w:color w:val="auto"/>
            <w:sz w:val="20"/>
            <w:szCs w:val="20"/>
            <w:u w:val="none"/>
            <w:lang w:val="et-EE"/>
          </w:rPr>
          <w:t>human</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twinning</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Nature</w:t>
        </w:r>
        <w:proofErr w:type="spellEnd"/>
        <w:r w:rsidR="0050169A">
          <w:rPr>
            <w:rStyle w:val="Hyperlink"/>
            <w:color w:val="auto"/>
            <w:sz w:val="20"/>
            <w:szCs w:val="20"/>
            <w:u w:val="none"/>
            <w:lang w:val="et-EE"/>
          </w:rPr>
          <w:t xml:space="preserve"> </w:t>
        </w:r>
        <w:r w:rsidR="0050169A">
          <w:rPr>
            <w:rStyle w:val="Hyperlink"/>
            <w:b/>
            <w:bCs/>
            <w:color w:val="auto"/>
            <w:sz w:val="20"/>
            <w:szCs w:val="20"/>
            <w:u w:val="none"/>
            <w:lang w:val="et-EE"/>
          </w:rPr>
          <w:t>394</w:t>
        </w:r>
        <w:r w:rsidR="0050169A">
          <w:rPr>
            <w:rStyle w:val="Hyperlink"/>
            <w:color w:val="auto"/>
            <w:sz w:val="20"/>
            <w:szCs w:val="20"/>
            <w:u w:val="none"/>
            <w:lang w:val="et-EE"/>
          </w:rPr>
          <w:t>, 563-568.</w:t>
        </w:r>
        <w:r w:rsidR="0050169A">
          <w:rPr>
            <w:rStyle w:val="Hyperlink"/>
            <w:color w:val="auto"/>
            <w:u w:val="none"/>
            <w:lang w:val="et-EE"/>
          </w:rPr>
          <w:t xml:space="preserve"> </w:t>
        </w:r>
      </w:hyperlink>
    </w:p>
    <w:p w:rsidR="0050169A" w:rsidRDefault="007315E2">
      <w:pPr>
        <w:pStyle w:val="NormalWeb"/>
        <w:rPr>
          <w:rStyle w:val="Hyperlink"/>
          <w:noProof/>
          <w:color w:val="auto"/>
          <w:sz w:val="20"/>
          <w:szCs w:val="20"/>
          <w:u w:val="none"/>
          <w:lang w:val="et-EE"/>
        </w:rPr>
      </w:pPr>
      <w:hyperlink r:id="rId108" w:history="1">
        <w:r w:rsidR="0050169A">
          <w:rPr>
            <w:rStyle w:val="Hyperlink"/>
            <w:noProof/>
            <w:color w:val="auto"/>
            <w:sz w:val="20"/>
            <w:szCs w:val="20"/>
            <w:u w:val="none"/>
            <w:lang w:val="et-EE"/>
          </w:rPr>
          <w:t>Nettle, D., D. A. Coall, and T. E. Dickins. 2012. Early-life conditions and age at first pregnancy in British women. Proceedings of the Royal Society B: 8:237–240.</w:t>
        </w:r>
      </w:hyperlink>
    </w:p>
    <w:p w:rsidR="0050169A" w:rsidRDefault="007315E2">
      <w:pPr>
        <w:pStyle w:val="NormalWeb"/>
        <w:rPr>
          <w:rStyle w:val="Hyperlink"/>
          <w:color w:val="auto"/>
          <w:u w:val="none"/>
          <w:lang w:val="et-EE"/>
        </w:rPr>
      </w:pPr>
      <w:hyperlink r:id="rId109" w:history="1">
        <w:r w:rsidR="0050169A">
          <w:rPr>
            <w:rStyle w:val="Hyperlink"/>
            <w:noProof/>
            <w:color w:val="auto"/>
            <w:sz w:val="20"/>
            <w:szCs w:val="20"/>
            <w:u w:val="none"/>
            <w:lang w:val="et-EE"/>
          </w:rPr>
          <w:t>Nielsen, M. L., and L. Holman. 2012. Terminal investment in multiple sexual signals: immune-challenged males produce more attractive pheromones. Functional Ecology:26:</w:t>
        </w:r>
        <w:r w:rsidR="0050169A">
          <w:rPr>
            <w:rStyle w:val="Hyperlink"/>
            <w:color w:val="auto"/>
            <w:sz w:val="20"/>
            <w:szCs w:val="20"/>
            <w:u w:val="none"/>
            <w:lang w:val="et-EE"/>
          </w:rPr>
          <w:t xml:space="preserve"> </w:t>
        </w:r>
        <w:r w:rsidR="0050169A">
          <w:rPr>
            <w:rStyle w:val="Hyperlink"/>
            <w:color w:val="auto"/>
            <w:sz w:val="20"/>
            <w:szCs w:val="20"/>
            <w:u w:val="none"/>
          </w:rPr>
          <w:t>20–28</w:t>
        </w:r>
        <w:r w:rsidR="0050169A">
          <w:rPr>
            <w:rStyle w:val="Hyperlink"/>
            <w:noProof/>
            <w:color w:val="auto"/>
            <w:sz w:val="20"/>
            <w:szCs w:val="20"/>
            <w:u w:val="none"/>
            <w:lang w:val="et-EE"/>
          </w:rPr>
          <w:t>.</w:t>
        </w:r>
      </w:hyperlink>
    </w:p>
    <w:p w:rsidR="0050169A" w:rsidRDefault="007315E2">
      <w:pPr>
        <w:pStyle w:val="NormalWeb"/>
        <w:rPr>
          <w:rStyle w:val="Hyperlink"/>
          <w:color w:val="auto"/>
          <w:u w:val="none"/>
          <w:lang w:val="et-EE"/>
        </w:rPr>
      </w:pPr>
      <w:hyperlink r:id="rId110" w:history="1">
        <w:proofErr w:type="spellStart"/>
        <w:r w:rsidR="0050169A">
          <w:rPr>
            <w:rStyle w:val="Hyperlink"/>
            <w:color w:val="auto"/>
            <w:sz w:val="20"/>
            <w:szCs w:val="20"/>
            <w:u w:val="none"/>
            <w:lang w:val="et-EE"/>
          </w:rPr>
          <w:t>Nur</w:t>
        </w:r>
        <w:proofErr w:type="spellEnd"/>
        <w:r w:rsidR="0050169A">
          <w:rPr>
            <w:rStyle w:val="Hyperlink"/>
            <w:color w:val="auto"/>
            <w:sz w:val="20"/>
            <w:szCs w:val="20"/>
            <w:u w:val="none"/>
            <w:lang w:val="et-EE"/>
          </w:rPr>
          <w:t xml:space="preserve">, N. (1990)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cost</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reproduction</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birds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Evaluating</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evidence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from</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manipulative</w:t>
        </w:r>
        <w:proofErr w:type="spellEnd"/>
        <w:r w:rsidR="0050169A">
          <w:rPr>
            <w:rStyle w:val="Hyperlink"/>
            <w:color w:val="auto"/>
            <w:sz w:val="20"/>
            <w:szCs w:val="20"/>
            <w:u w:val="none"/>
            <w:lang w:val="et-EE"/>
          </w:rPr>
          <w:t xml:space="preserve"> and non-</w:t>
        </w:r>
        <w:proofErr w:type="spellStart"/>
        <w:r w:rsidR="0050169A">
          <w:rPr>
            <w:rStyle w:val="Hyperlink"/>
            <w:color w:val="auto"/>
            <w:sz w:val="20"/>
            <w:szCs w:val="20"/>
            <w:u w:val="none"/>
            <w:lang w:val="et-EE"/>
          </w:rPr>
          <w:t>manipulative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studies</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Population</w:t>
        </w:r>
        <w:proofErr w:type="spellEnd"/>
        <w:r w:rsidR="0050169A">
          <w:rPr>
            <w:rStyle w:val="Hyperlink"/>
            <w:i/>
            <w:iCs/>
            <w:color w:val="auto"/>
            <w:sz w:val="20"/>
            <w:szCs w:val="20"/>
            <w:u w:val="none"/>
            <w:lang w:val="et-EE"/>
          </w:rPr>
          <w:t xml:space="preserve"> </w:t>
        </w:r>
        <w:proofErr w:type="spellStart"/>
        <w:r w:rsidR="0050169A">
          <w:rPr>
            <w:rStyle w:val="Hyperlink"/>
            <w:i/>
            <w:iCs/>
            <w:color w:val="auto"/>
            <w:sz w:val="20"/>
            <w:szCs w:val="20"/>
            <w:u w:val="none"/>
            <w:lang w:val="et-EE"/>
          </w:rPr>
          <w:t>Biology</w:t>
        </w:r>
        <w:proofErr w:type="spellEnd"/>
        <w:r w:rsidR="0050169A">
          <w:rPr>
            <w:rStyle w:val="Hyperlink"/>
            <w:i/>
            <w:iCs/>
            <w:color w:val="auto"/>
            <w:sz w:val="20"/>
            <w:szCs w:val="20"/>
            <w:u w:val="none"/>
            <w:lang w:val="et-EE"/>
          </w:rPr>
          <w:t xml:space="preserve"> of </w:t>
        </w:r>
        <w:proofErr w:type="spellStart"/>
        <w:r w:rsidR="0050169A">
          <w:rPr>
            <w:rStyle w:val="Hyperlink"/>
            <w:i/>
            <w:iCs/>
            <w:color w:val="auto"/>
            <w:sz w:val="20"/>
            <w:szCs w:val="20"/>
            <w:u w:val="none"/>
            <w:lang w:val="et-EE"/>
          </w:rPr>
          <w:t>Passerine</w:t>
        </w:r>
        <w:proofErr w:type="spellEnd"/>
        <w:r w:rsidR="0050169A">
          <w:rPr>
            <w:rStyle w:val="Hyperlink"/>
            <w:i/>
            <w:iCs/>
            <w:color w:val="auto"/>
            <w:sz w:val="20"/>
            <w:szCs w:val="20"/>
            <w:u w:val="none"/>
            <w:lang w:val="et-EE"/>
          </w:rPr>
          <w:t xml:space="preserve"> </w:t>
        </w:r>
        <w:proofErr w:type="spellStart"/>
        <w:r w:rsidR="0050169A">
          <w:rPr>
            <w:rStyle w:val="Hyperlink"/>
            <w:i/>
            <w:iCs/>
            <w:color w:val="auto"/>
            <w:sz w:val="20"/>
            <w:szCs w:val="20"/>
            <w:u w:val="none"/>
            <w:lang w:val="et-EE"/>
          </w:rPr>
          <w:t>Birds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Blondel</w:t>
        </w:r>
        <w:proofErr w:type="spellEnd"/>
        <w:r w:rsidR="0050169A">
          <w:rPr>
            <w:rStyle w:val="Hyperlink"/>
            <w:color w:val="auto"/>
            <w:sz w:val="20"/>
            <w:szCs w:val="20"/>
            <w:u w:val="none"/>
            <w:lang w:val="et-EE"/>
          </w:rPr>
          <w:t xml:space="preserve">, J., </w:t>
        </w:r>
        <w:proofErr w:type="spellStart"/>
        <w:r w:rsidR="0050169A">
          <w:rPr>
            <w:rStyle w:val="Hyperlink"/>
            <w:color w:val="auto"/>
            <w:sz w:val="20"/>
            <w:szCs w:val="20"/>
            <w:u w:val="none"/>
            <w:lang w:val="et-EE"/>
          </w:rPr>
          <w:t>Gosler</w:t>
        </w:r>
        <w:proofErr w:type="spellEnd"/>
        <w:r w:rsidR="0050169A">
          <w:rPr>
            <w:rStyle w:val="Hyperlink"/>
            <w:color w:val="auto"/>
            <w:sz w:val="20"/>
            <w:szCs w:val="20"/>
            <w:u w:val="none"/>
            <w:lang w:val="et-EE"/>
          </w:rPr>
          <w:t xml:space="preserve">, A., </w:t>
        </w:r>
        <w:proofErr w:type="spellStart"/>
        <w:r w:rsidR="0050169A">
          <w:rPr>
            <w:rStyle w:val="Hyperlink"/>
            <w:color w:val="auto"/>
            <w:sz w:val="20"/>
            <w:szCs w:val="20"/>
            <w:u w:val="none"/>
            <w:lang w:val="et-EE"/>
          </w:rPr>
          <w:t>Lebreton</w:t>
        </w:r>
        <w:proofErr w:type="spellEnd"/>
        <w:r w:rsidR="0050169A">
          <w:rPr>
            <w:rStyle w:val="Hyperlink"/>
            <w:color w:val="auto"/>
            <w:sz w:val="20"/>
            <w:szCs w:val="20"/>
            <w:u w:val="none"/>
            <w:lang w:val="et-EE"/>
          </w:rPr>
          <w:t xml:space="preserve">, J.-D., and </w:t>
        </w:r>
        <w:proofErr w:type="spellStart"/>
        <w:r w:rsidR="0050169A">
          <w:rPr>
            <w:rStyle w:val="Hyperlink"/>
            <w:color w:val="auto"/>
            <w:sz w:val="20"/>
            <w:szCs w:val="20"/>
            <w:u w:val="none"/>
            <w:lang w:val="et-EE"/>
          </w:rPr>
          <w:t>McCleery</w:t>
        </w:r>
        <w:proofErr w:type="spellEnd"/>
        <w:r w:rsidR="0050169A">
          <w:rPr>
            <w:rStyle w:val="Hyperlink"/>
            <w:color w:val="auto"/>
            <w:sz w:val="20"/>
            <w:szCs w:val="20"/>
            <w:u w:val="none"/>
            <w:lang w:val="et-EE"/>
          </w:rPr>
          <w:t xml:space="preserve">, R.), </w:t>
        </w:r>
        <w:proofErr w:type="spellStart"/>
        <w:r w:rsidR="0050169A">
          <w:rPr>
            <w:rStyle w:val="Hyperlink"/>
            <w:color w:val="auto"/>
            <w:sz w:val="20"/>
            <w:szCs w:val="20"/>
            <w:u w:val="none"/>
            <w:lang w:val="et-EE"/>
          </w:rPr>
          <w:t>pp</w:t>
        </w:r>
        <w:proofErr w:type="spellEnd"/>
        <w:r w:rsidR="0050169A">
          <w:rPr>
            <w:rStyle w:val="Hyperlink"/>
            <w:color w:val="auto"/>
            <w:sz w:val="20"/>
            <w:szCs w:val="20"/>
            <w:u w:val="none"/>
            <w:lang w:val="et-EE"/>
          </w:rPr>
          <w:t xml:space="preserve">. 281-296. </w:t>
        </w:r>
        <w:proofErr w:type="spellStart"/>
        <w:r w:rsidR="0050169A">
          <w:rPr>
            <w:rStyle w:val="Hyperlink"/>
            <w:color w:val="auto"/>
            <w:sz w:val="20"/>
            <w:szCs w:val="20"/>
            <w:u w:val="none"/>
            <w:lang w:val="et-EE"/>
          </w:rPr>
          <w:t>Springer</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Verlag</w:t>
        </w:r>
        <w:proofErr w:type="spellEnd"/>
        <w:r w:rsidR="0050169A">
          <w:rPr>
            <w:rStyle w:val="Hyperlink"/>
            <w:color w:val="auto"/>
            <w:sz w:val="20"/>
            <w:szCs w:val="20"/>
            <w:u w:val="none"/>
            <w:lang w:val="et-EE"/>
          </w:rPr>
          <w:t>, Berlin.</w:t>
        </w:r>
        <w:r w:rsidR="0050169A">
          <w:rPr>
            <w:rStyle w:val="Hyperlink"/>
            <w:color w:val="auto"/>
            <w:u w:val="none"/>
            <w:lang w:val="et-EE"/>
          </w:rPr>
          <w:t xml:space="preserve"> </w:t>
        </w:r>
      </w:hyperlink>
    </w:p>
    <w:p w:rsidR="0050169A" w:rsidRDefault="007315E2">
      <w:pPr>
        <w:pStyle w:val="NormalWeb"/>
        <w:rPr>
          <w:rStyle w:val="Hyperlink"/>
          <w:color w:val="auto"/>
          <w:u w:val="none"/>
          <w:lang w:val="et-EE"/>
        </w:rPr>
      </w:pPr>
      <w:hyperlink r:id="rId111" w:history="1">
        <w:proofErr w:type="spellStart"/>
        <w:r w:rsidR="0050169A">
          <w:rPr>
            <w:rStyle w:val="Hyperlink"/>
            <w:color w:val="auto"/>
            <w:sz w:val="20"/>
            <w:szCs w:val="20"/>
            <w:u w:val="none"/>
            <w:lang w:val="et-EE"/>
          </w:rPr>
          <w:t>Minchella</w:t>
        </w:r>
        <w:proofErr w:type="spellEnd"/>
        <w:r w:rsidR="0050169A">
          <w:rPr>
            <w:rStyle w:val="Hyperlink"/>
            <w:color w:val="auto"/>
            <w:sz w:val="20"/>
            <w:szCs w:val="20"/>
            <w:u w:val="none"/>
            <w:lang w:val="et-EE"/>
          </w:rPr>
          <w:t xml:space="preserve">, D.J. &amp; </w:t>
        </w:r>
        <w:proofErr w:type="spellStart"/>
        <w:r w:rsidR="0050169A">
          <w:rPr>
            <w:rStyle w:val="Hyperlink"/>
            <w:color w:val="auto"/>
            <w:sz w:val="20"/>
            <w:szCs w:val="20"/>
            <w:u w:val="none"/>
            <w:lang w:val="et-EE"/>
          </w:rPr>
          <w:t>Loverde</w:t>
        </w:r>
        <w:proofErr w:type="spellEnd"/>
        <w:r w:rsidR="0050169A">
          <w:rPr>
            <w:rStyle w:val="Hyperlink"/>
            <w:color w:val="auto"/>
            <w:sz w:val="20"/>
            <w:szCs w:val="20"/>
            <w:u w:val="none"/>
            <w:lang w:val="et-EE"/>
          </w:rPr>
          <w:t xml:space="preserve">, P.T. (1981) A </w:t>
        </w:r>
        <w:proofErr w:type="spellStart"/>
        <w:r w:rsidR="0050169A">
          <w:rPr>
            <w:rStyle w:val="Hyperlink"/>
            <w:color w:val="auto"/>
            <w:sz w:val="20"/>
            <w:szCs w:val="20"/>
            <w:u w:val="none"/>
            <w:lang w:val="et-EE"/>
          </w:rPr>
          <w:t>cost</w:t>
        </w:r>
        <w:proofErr w:type="spellEnd"/>
        <w:r w:rsidR="0050169A">
          <w:rPr>
            <w:rStyle w:val="Hyperlink"/>
            <w:color w:val="auto"/>
            <w:sz w:val="20"/>
            <w:szCs w:val="20"/>
            <w:u w:val="none"/>
            <w:lang w:val="et-EE"/>
          </w:rPr>
          <w:t xml:space="preserve"> of </w:t>
        </w:r>
        <w:proofErr w:type="spellStart"/>
        <w:r w:rsidR="0050169A">
          <w:rPr>
            <w:rStyle w:val="Hyperlink"/>
            <w:color w:val="auto"/>
            <w:sz w:val="20"/>
            <w:szCs w:val="20"/>
            <w:u w:val="none"/>
            <w:lang w:val="et-EE"/>
          </w:rPr>
          <w:t>increased</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early</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reproductive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effort</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snail</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Biomphalaria</w:t>
        </w:r>
        <w:proofErr w:type="spellEnd"/>
        <w:r w:rsidR="0050169A">
          <w:rPr>
            <w:rStyle w:val="Hyperlink"/>
            <w:i/>
            <w:iCs/>
            <w:color w:val="auto"/>
            <w:sz w:val="20"/>
            <w:szCs w:val="20"/>
            <w:u w:val="none"/>
            <w:lang w:val="et-EE"/>
          </w:rPr>
          <w:t xml:space="preserve"> </w:t>
        </w:r>
        <w:proofErr w:type="spellStart"/>
        <w:r w:rsidR="0050169A">
          <w:rPr>
            <w:rStyle w:val="Hyperlink"/>
            <w:i/>
            <w:iCs/>
            <w:color w:val="auto"/>
            <w:sz w:val="20"/>
            <w:szCs w:val="20"/>
            <w:u w:val="none"/>
            <w:lang w:val="et-EE"/>
          </w:rPr>
          <w:t>glabrata</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American</w:t>
        </w:r>
        <w:proofErr w:type="spellEnd"/>
        <w:r w:rsidR="0050169A">
          <w:rPr>
            <w:rStyle w:val="Hyperlink"/>
            <w:i/>
            <w:iCs/>
            <w:color w:val="auto"/>
            <w:sz w:val="20"/>
            <w:szCs w:val="20"/>
            <w:u w:val="none"/>
            <w:lang w:val="et-EE"/>
          </w:rPr>
          <w:t xml:space="preserve"> Naturalist</w:t>
        </w:r>
        <w:r w:rsidR="0050169A">
          <w:rPr>
            <w:rStyle w:val="Hyperlink"/>
            <w:color w:val="auto"/>
            <w:sz w:val="20"/>
            <w:szCs w:val="20"/>
            <w:u w:val="none"/>
            <w:lang w:val="et-EE"/>
          </w:rPr>
          <w:t xml:space="preserve"> </w:t>
        </w:r>
        <w:r w:rsidR="0050169A">
          <w:rPr>
            <w:rStyle w:val="Hyperlink"/>
            <w:b/>
            <w:bCs/>
            <w:color w:val="auto"/>
            <w:sz w:val="20"/>
            <w:szCs w:val="20"/>
            <w:u w:val="none"/>
            <w:lang w:val="et-EE"/>
          </w:rPr>
          <w:t>118</w:t>
        </w:r>
        <w:r w:rsidR="0050169A">
          <w:rPr>
            <w:rStyle w:val="Hyperlink"/>
            <w:color w:val="auto"/>
            <w:sz w:val="20"/>
            <w:szCs w:val="20"/>
            <w:u w:val="none"/>
            <w:lang w:val="et-EE"/>
          </w:rPr>
          <w:t>, 876-881.</w:t>
        </w:r>
        <w:r w:rsidR="0050169A">
          <w:rPr>
            <w:rStyle w:val="Hyperlink"/>
            <w:color w:val="auto"/>
            <w:u w:val="none"/>
            <w:lang w:val="et-EE"/>
          </w:rPr>
          <w:t xml:space="preserve"> </w:t>
        </w:r>
      </w:hyperlink>
    </w:p>
    <w:p w:rsidR="0050169A" w:rsidRDefault="007315E2">
      <w:pPr>
        <w:pStyle w:val="NormalWeb"/>
        <w:rPr>
          <w:rStyle w:val="Hyperlink"/>
          <w:color w:val="auto"/>
          <w:sz w:val="20"/>
          <w:szCs w:val="20"/>
          <w:u w:val="none"/>
          <w:lang w:val="et-EE"/>
        </w:rPr>
      </w:pPr>
      <w:hyperlink r:id="rId112" w:history="1">
        <w:proofErr w:type="spellStart"/>
        <w:r w:rsidR="0050169A">
          <w:rPr>
            <w:rStyle w:val="Hyperlink"/>
            <w:color w:val="auto"/>
            <w:sz w:val="20"/>
            <w:szCs w:val="20"/>
            <w:u w:val="none"/>
          </w:rPr>
          <w:t>Pesonen</w:t>
        </w:r>
        <w:proofErr w:type="spellEnd"/>
        <w:r w:rsidR="0050169A">
          <w:rPr>
            <w:rStyle w:val="Hyperlink"/>
            <w:color w:val="auto"/>
            <w:sz w:val="20"/>
            <w:szCs w:val="20"/>
            <w:u w:val="none"/>
          </w:rPr>
          <w:t xml:space="preserve">, A.-K., </w:t>
        </w:r>
        <w:proofErr w:type="spellStart"/>
        <w:r w:rsidR="0050169A">
          <w:rPr>
            <w:rStyle w:val="Hyperlink"/>
            <w:color w:val="auto"/>
            <w:sz w:val="20"/>
            <w:szCs w:val="20"/>
            <w:u w:val="none"/>
          </w:rPr>
          <w:t>Räikkönen</w:t>
        </w:r>
        <w:proofErr w:type="spellEnd"/>
        <w:r w:rsidR="0050169A">
          <w:rPr>
            <w:rStyle w:val="Hyperlink"/>
            <w:color w:val="auto"/>
            <w:sz w:val="20"/>
            <w:szCs w:val="20"/>
            <w:u w:val="none"/>
          </w:rPr>
          <w:t xml:space="preserve">, K., </w:t>
        </w:r>
        <w:proofErr w:type="spellStart"/>
        <w:r w:rsidR="0050169A">
          <w:rPr>
            <w:rStyle w:val="Hyperlink"/>
            <w:color w:val="auto"/>
            <w:sz w:val="20"/>
            <w:szCs w:val="20"/>
            <w:u w:val="none"/>
          </w:rPr>
          <w:t>Heinonen</w:t>
        </w:r>
        <w:proofErr w:type="spellEnd"/>
        <w:r w:rsidR="0050169A">
          <w:rPr>
            <w:rStyle w:val="Hyperlink"/>
            <w:color w:val="auto"/>
            <w:sz w:val="20"/>
            <w:szCs w:val="20"/>
            <w:u w:val="none"/>
          </w:rPr>
          <w:t xml:space="preserve">, K., </w:t>
        </w:r>
        <w:proofErr w:type="spellStart"/>
        <w:r w:rsidR="0050169A">
          <w:rPr>
            <w:rStyle w:val="Hyperlink"/>
            <w:color w:val="auto"/>
            <w:sz w:val="20"/>
            <w:szCs w:val="20"/>
            <w:u w:val="none"/>
          </w:rPr>
          <w:t>Kajantie</w:t>
        </w:r>
        <w:proofErr w:type="spellEnd"/>
        <w:r w:rsidR="0050169A">
          <w:rPr>
            <w:rStyle w:val="Hyperlink"/>
            <w:color w:val="auto"/>
            <w:sz w:val="20"/>
            <w:szCs w:val="20"/>
            <w:u w:val="none"/>
          </w:rPr>
          <w:t xml:space="preserve">, E., </w:t>
        </w:r>
        <w:proofErr w:type="spellStart"/>
        <w:r w:rsidR="0050169A">
          <w:rPr>
            <w:rStyle w:val="Hyperlink"/>
            <w:color w:val="auto"/>
            <w:sz w:val="20"/>
            <w:szCs w:val="20"/>
            <w:u w:val="none"/>
          </w:rPr>
          <w:t>Forsén</w:t>
        </w:r>
        <w:proofErr w:type="spellEnd"/>
        <w:r w:rsidR="0050169A">
          <w:rPr>
            <w:rStyle w:val="Hyperlink"/>
            <w:color w:val="auto"/>
            <w:sz w:val="20"/>
            <w:szCs w:val="20"/>
            <w:u w:val="none"/>
          </w:rPr>
          <w:t xml:space="preserve">, T. &amp; Eriksson, J.G. (2008) Reproductive traits following a parent–child separation trauma during childhood: A natural experiment during World War II. </w:t>
        </w:r>
        <w:r w:rsidR="0050169A">
          <w:rPr>
            <w:rStyle w:val="Hyperlink"/>
            <w:i/>
            <w:iCs/>
            <w:color w:val="auto"/>
            <w:sz w:val="20"/>
            <w:szCs w:val="20"/>
            <w:u w:val="none"/>
          </w:rPr>
          <w:t>American Journal of Human Biology</w:t>
        </w:r>
        <w:r w:rsidR="0050169A">
          <w:rPr>
            <w:rStyle w:val="Hyperlink"/>
            <w:color w:val="auto"/>
            <w:sz w:val="20"/>
            <w:szCs w:val="20"/>
            <w:u w:val="none"/>
          </w:rPr>
          <w:t xml:space="preserve"> </w:t>
        </w:r>
        <w:r w:rsidR="0050169A">
          <w:rPr>
            <w:rStyle w:val="Hyperlink"/>
            <w:b/>
            <w:bCs/>
            <w:color w:val="auto"/>
            <w:sz w:val="20"/>
            <w:szCs w:val="20"/>
            <w:u w:val="none"/>
          </w:rPr>
          <w:t>20</w:t>
        </w:r>
        <w:r w:rsidR="0050169A">
          <w:rPr>
            <w:rStyle w:val="Hyperlink"/>
            <w:color w:val="auto"/>
            <w:sz w:val="20"/>
            <w:szCs w:val="20"/>
            <w:u w:val="none"/>
          </w:rPr>
          <w:t>, 345-351.</w:t>
        </w:r>
      </w:hyperlink>
    </w:p>
    <w:p w:rsidR="0050169A" w:rsidRDefault="007315E2">
      <w:pPr>
        <w:pStyle w:val="NormalWeb"/>
        <w:rPr>
          <w:rStyle w:val="Hyperlink"/>
          <w:color w:val="auto"/>
          <w:sz w:val="20"/>
          <w:szCs w:val="20"/>
          <w:u w:val="none"/>
          <w:lang w:val="et-EE"/>
        </w:rPr>
      </w:pPr>
      <w:hyperlink r:id="rId113" w:history="1">
        <w:r w:rsidR="0050169A">
          <w:rPr>
            <w:rStyle w:val="Hyperlink"/>
            <w:color w:val="auto"/>
            <w:sz w:val="20"/>
            <w:szCs w:val="20"/>
            <w:u w:val="none"/>
            <w:lang w:val="et-EE"/>
          </w:rPr>
          <w:t xml:space="preserve">Pärt, T., </w:t>
        </w:r>
        <w:proofErr w:type="spellStart"/>
        <w:r w:rsidR="0050169A">
          <w:rPr>
            <w:rStyle w:val="Hyperlink"/>
            <w:color w:val="auto"/>
            <w:sz w:val="20"/>
            <w:szCs w:val="20"/>
            <w:u w:val="none"/>
            <w:lang w:val="et-EE"/>
          </w:rPr>
          <w:t>Gustafsson</w:t>
        </w:r>
        <w:proofErr w:type="spellEnd"/>
        <w:r w:rsidR="0050169A">
          <w:rPr>
            <w:rStyle w:val="Hyperlink"/>
            <w:color w:val="auto"/>
            <w:sz w:val="20"/>
            <w:szCs w:val="20"/>
            <w:u w:val="none"/>
            <w:lang w:val="et-EE"/>
          </w:rPr>
          <w:t xml:space="preserve">, L., &amp; </w:t>
        </w:r>
        <w:proofErr w:type="spellStart"/>
        <w:r w:rsidR="0050169A">
          <w:rPr>
            <w:rStyle w:val="Hyperlink"/>
            <w:color w:val="auto"/>
            <w:sz w:val="20"/>
            <w:szCs w:val="20"/>
            <w:u w:val="none"/>
            <w:lang w:val="et-EE"/>
          </w:rPr>
          <w:t>Moreno</w:t>
        </w:r>
        <w:proofErr w:type="spellEnd"/>
        <w:r w:rsidR="0050169A">
          <w:rPr>
            <w:rStyle w:val="Hyperlink"/>
            <w:color w:val="auto"/>
            <w:sz w:val="20"/>
            <w:szCs w:val="20"/>
            <w:u w:val="none"/>
            <w:lang w:val="et-EE"/>
          </w:rPr>
          <w:t xml:space="preserve">, J. (1992) "Terminal </w:t>
        </w:r>
        <w:proofErr w:type="spellStart"/>
        <w:r w:rsidR="0050169A">
          <w:rPr>
            <w:rStyle w:val="Hyperlink"/>
            <w:color w:val="auto"/>
            <w:sz w:val="20"/>
            <w:szCs w:val="20"/>
            <w:u w:val="none"/>
            <w:lang w:val="et-EE"/>
          </w:rPr>
          <w:t>investment</w:t>
        </w:r>
        <w:proofErr w:type="spellEnd"/>
        <w:r w:rsidR="0050169A">
          <w:rPr>
            <w:rStyle w:val="Hyperlink"/>
            <w:color w:val="auto"/>
            <w:sz w:val="20"/>
            <w:szCs w:val="20"/>
            <w:u w:val="none"/>
            <w:lang w:val="et-EE"/>
          </w:rPr>
          <w:t xml:space="preserve">" and a </w:t>
        </w:r>
        <w:proofErr w:type="spellStart"/>
        <w:r w:rsidR="0050169A">
          <w:rPr>
            <w:rStyle w:val="Hyperlink"/>
            <w:color w:val="auto"/>
            <w:sz w:val="20"/>
            <w:szCs w:val="20"/>
            <w:u w:val="none"/>
            <w:lang w:val="et-EE"/>
          </w:rPr>
          <w:t>sexual</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conflict</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the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collared</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flycatcher</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Ficedula</w:t>
        </w:r>
        <w:proofErr w:type="spellEnd"/>
        <w:r w:rsidR="0050169A">
          <w:rPr>
            <w:rStyle w:val="Hyperlink"/>
            <w:i/>
            <w:iCs/>
            <w:color w:val="auto"/>
            <w:sz w:val="20"/>
            <w:szCs w:val="20"/>
            <w:u w:val="none"/>
            <w:lang w:val="et-EE"/>
          </w:rPr>
          <w:t xml:space="preserve"> </w:t>
        </w:r>
        <w:proofErr w:type="spellStart"/>
        <w:r w:rsidR="0050169A">
          <w:rPr>
            <w:rStyle w:val="Hyperlink"/>
            <w:i/>
            <w:iCs/>
            <w:color w:val="auto"/>
            <w:sz w:val="20"/>
            <w:szCs w:val="20"/>
            <w:u w:val="none"/>
            <w:lang w:val="et-EE"/>
          </w:rPr>
          <w:t>albicollis</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American</w:t>
        </w:r>
        <w:proofErr w:type="spellEnd"/>
        <w:r w:rsidR="0050169A">
          <w:rPr>
            <w:rStyle w:val="Hyperlink"/>
            <w:i/>
            <w:iCs/>
            <w:color w:val="auto"/>
            <w:sz w:val="20"/>
            <w:szCs w:val="20"/>
            <w:u w:val="none"/>
            <w:lang w:val="et-EE"/>
          </w:rPr>
          <w:t xml:space="preserve"> Naturalist</w:t>
        </w:r>
        <w:r w:rsidR="0050169A">
          <w:rPr>
            <w:rStyle w:val="Hyperlink"/>
            <w:color w:val="auto"/>
            <w:sz w:val="20"/>
            <w:szCs w:val="20"/>
            <w:u w:val="none"/>
            <w:lang w:val="et-EE"/>
          </w:rPr>
          <w:t xml:space="preserve"> </w:t>
        </w:r>
        <w:r w:rsidR="0050169A">
          <w:rPr>
            <w:rStyle w:val="Hyperlink"/>
            <w:b/>
            <w:bCs/>
            <w:color w:val="auto"/>
            <w:sz w:val="20"/>
            <w:szCs w:val="20"/>
            <w:u w:val="none"/>
            <w:lang w:val="et-EE"/>
          </w:rPr>
          <w:t>140</w:t>
        </w:r>
        <w:r w:rsidR="0050169A">
          <w:rPr>
            <w:rStyle w:val="Hyperlink"/>
            <w:color w:val="auto"/>
            <w:sz w:val="20"/>
            <w:szCs w:val="20"/>
            <w:u w:val="none"/>
            <w:lang w:val="et-EE"/>
          </w:rPr>
          <w:t xml:space="preserve">, 868-882. </w:t>
        </w:r>
      </w:hyperlink>
    </w:p>
    <w:bookmarkStart w:id="1" w:name="_ENREF_14"/>
    <w:p w:rsidR="0050169A" w:rsidRDefault="0050169A">
      <w:pPr>
        <w:pStyle w:val="NormalWeb"/>
        <w:rPr>
          <w:sz w:val="20"/>
          <w:szCs w:val="20"/>
        </w:rPr>
      </w:pPr>
      <w:r w:rsidRPr="002329BD">
        <w:rPr>
          <w:sz w:val="20"/>
          <w:szCs w:val="20"/>
        </w:rPr>
        <w:fldChar w:fldCharType="begin"/>
      </w:r>
      <w:r w:rsidRPr="002329BD">
        <w:rPr>
          <w:sz w:val="20"/>
          <w:szCs w:val="20"/>
        </w:rPr>
        <w:instrText xml:space="preserve"> HYPERLINK "http://www.springerlink.com/openurl.asp?genre=article&amp;id=doi:10.1007/s00265-003-0608-1" </w:instrText>
      </w:r>
      <w:r w:rsidRPr="002329BD">
        <w:rPr>
          <w:sz w:val="20"/>
          <w:szCs w:val="20"/>
        </w:rPr>
        <w:fldChar w:fldCharType="separate"/>
      </w:r>
      <w:r w:rsidRPr="002329BD">
        <w:rPr>
          <w:rStyle w:val="Hyperlink"/>
          <w:noProof/>
          <w:color w:val="auto"/>
          <w:sz w:val="20"/>
          <w:szCs w:val="20"/>
          <w:u w:val="none"/>
        </w:rPr>
        <w:t xml:space="preserve">Santos E. &amp; Nakagawa S. (2012). The costs of parental care: a meta-analysis of the trade-off between parental effort and survival in birds. </w:t>
      </w:r>
      <w:hyperlink r:id="rId114" w:history="1">
        <w:r w:rsidRPr="002329BD">
          <w:rPr>
            <w:rStyle w:val="Hyperlink"/>
            <w:i/>
            <w:noProof/>
            <w:sz w:val="20"/>
            <w:szCs w:val="20"/>
          </w:rPr>
          <w:t>Journal of Evolutionary Biology</w:t>
        </w:r>
        <w:r w:rsidRPr="002329BD">
          <w:rPr>
            <w:rStyle w:val="Hyperlink"/>
            <w:noProof/>
            <w:sz w:val="20"/>
            <w:szCs w:val="20"/>
          </w:rPr>
          <w:t>, 25, 1911-1917.</w:t>
        </w:r>
      </w:hyperlink>
      <w:bookmarkEnd w:id="1"/>
      <w:r w:rsidRPr="002329BD">
        <w:rPr>
          <w:sz w:val="20"/>
          <w:szCs w:val="20"/>
        </w:rPr>
        <w:fldChar w:fldCharType="end"/>
      </w:r>
    </w:p>
    <w:p w:rsidR="005A6A5C" w:rsidRPr="002329BD" w:rsidRDefault="005A6A5C">
      <w:pPr>
        <w:pStyle w:val="NormalWeb"/>
        <w:rPr>
          <w:sz w:val="20"/>
          <w:szCs w:val="20"/>
        </w:rPr>
      </w:pPr>
      <w:r w:rsidRPr="005A6A5C">
        <w:rPr>
          <w:sz w:val="20"/>
          <w:szCs w:val="20"/>
        </w:rPr>
        <w:t xml:space="preserve">Smith, K. R., Hanson, H. A., </w:t>
      </w:r>
      <w:proofErr w:type="spellStart"/>
      <w:r w:rsidRPr="005A6A5C">
        <w:rPr>
          <w:sz w:val="20"/>
          <w:szCs w:val="20"/>
        </w:rPr>
        <w:t>Mineau</w:t>
      </w:r>
      <w:proofErr w:type="spellEnd"/>
      <w:r w:rsidRPr="005A6A5C">
        <w:rPr>
          <w:sz w:val="20"/>
          <w:szCs w:val="20"/>
        </w:rPr>
        <w:t xml:space="preserve">, G. P., &amp; Buys, S. S. (2012). Effects of BRCA1 and BRCA2 mutations on female fertility. </w:t>
      </w:r>
      <w:hyperlink r:id="rId115" w:history="1">
        <w:r w:rsidRPr="005A6A5C">
          <w:rPr>
            <w:rStyle w:val="Hyperlink"/>
            <w:i/>
            <w:sz w:val="20"/>
            <w:szCs w:val="20"/>
          </w:rPr>
          <w:t>Proceedings of the Royal Society B: Biological Sciences, 279(1732), 1389-1395.</w:t>
        </w:r>
      </w:hyperlink>
    </w:p>
    <w:p w:rsidR="00591EA5" w:rsidRPr="002329BD" w:rsidRDefault="00591EA5">
      <w:pPr>
        <w:pStyle w:val="NormalWeb"/>
        <w:rPr>
          <w:rStyle w:val="Hyperlink"/>
          <w:color w:val="auto"/>
          <w:sz w:val="20"/>
          <w:szCs w:val="20"/>
          <w:u w:val="none"/>
          <w:lang w:val="et-EE"/>
        </w:rPr>
      </w:pPr>
      <w:r w:rsidRPr="002329BD">
        <w:rPr>
          <w:sz w:val="20"/>
          <w:szCs w:val="20"/>
          <w:lang w:val="en-GB" w:eastAsia="en-GB"/>
        </w:rPr>
        <w:t xml:space="preserve">Stearns, S. C., Ackermann, M., </w:t>
      </w:r>
      <w:proofErr w:type="spellStart"/>
      <w:r w:rsidRPr="002329BD">
        <w:rPr>
          <w:sz w:val="20"/>
          <w:szCs w:val="20"/>
          <w:lang w:val="en-GB" w:eastAsia="en-GB"/>
        </w:rPr>
        <w:t>Doebeli</w:t>
      </w:r>
      <w:proofErr w:type="spellEnd"/>
      <w:r w:rsidRPr="002329BD">
        <w:rPr>
          <w:sz w:val="20"/>
          <w:szCs w:val="20"/>
          <w:lang w:val="en-GB" w:eastAsia="en-GB"/>
        </w:rPr>
        <w:t xml:space="preserve">, M., &amp; Kaiser, M. (2000). Experimental evolution of aging, growth, and reproduction in </w:t>
      </w:r>
      <w:proofErr w:type="spellStart"/>
      <w:r w:rsidRPr="002329BD">
        <w:rPr>
          <w:sz w:val="20"/>
          <w:szCs w:val="20"/>
          <w:lang w:val="en-GB" w:eastAsia="en-GB"/>
        </w:rPr>
        <w:t>fruitflies</w:t>
      </w:r>
      <w:proofErr w:type="spellEnd"/>
      <w:r w:rsidRPr="002329BD">
        <w:rPr>
          <w:sz w:val="20"/>
          <w:szCs w:val="20"/>
          <w:lang w:val="en-GB" w:eastAsia="en-GB"/>
        </w:rPr>
        <w:t xml:space="preserve">. </w:t>
      </w:r>
      <w:hyperlink r:id="rId116" w:history="1">
        <w:r w:rsidRPr="002329BD">
          <w:rPr>
            <w:rStyle w:val="Hyperlink"/>
            <w:i/>
            <w:iCs/>
            <w:sz w:val="20"/>
            <w:szCs w:val="20"/>
            <w:lang w:val="en-GB" w:eastAsia="en-GB"/>
          </w:rPr>
          <w:t>Proceedings of the National Academy of Sciences, 97</w:t>
        </w:r>
        <w:r w:rsidRPr="002329BD">
          <w:rPr>
            <w:rStyle w:val="Hyperlink"/>
            <w:sz w:val="20"/>
            <w:szCs w:val="20"/>
            <w:lang w:val="en-GB" w:eastAsia="en-GB"/>
          </w:rPr>
          <w:t>, 3309-3313.</w:t>
        </w:r>
      </w:hyperlink>
    </w:p>
    <w:p w:rsidR="0050169A" w:rsidRDefault="007315E2">
      <w:pPr>
        <w:pStyle w:val="NormalWeb"/>
        <w:rPr>
          <w:rStyle w:val="Hyperlink"/>
          <w:color w:val="auto"/>
          <w:u w:val="none"/>
          <w:lang w:val="et-EE"/>
        </w:rPr>
      </w:pPr>
      <w:hyperlink r:id="rId117" w:history="1">
        <w:r w:rsidR="0050169A">
          <w:rPr>
            <w:rStyle w:val="Hyperlink"/>
            <w:color w:val="auto"/>
            <w:sz w:val="20"/>
            <w:szCs w:val="20"/>
            <w:u w:val="none"/>
            <w:lang w:val="et-EE"/>
          </w:rPr>
          <w:t xml:space="preserve">Tammaru, T. &amp; Hõrak, P. (1999) </w:t>
        </w:r>
        <w:proofErr w:type="spellStart"/>
        <w:r w:rsidR="0050169A">
          <w:rPr>
            <w:rStyle w:val="Hyperlink"/>
            <w:color w:val="auto"/>
            <w:sz w:val="20"/>
            <w:szCs w:val="20"/>
            <w:u w:val="none"/>
            <w:lang w:val="et-EE"/>
          </w:rPr>
          <w:t>Should</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one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invest</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more</w:t>
        </w:r>
        <w:proofErr w:type="spellEnd"/>
        <w:r w:rsidR="0050169A">
          <w:rPr>
            <w:rStyle w:val="Hyperlink"/>
            <w:color w:val="auto"/>
            <w:sz w:val="20"/>
            <w:szCs w:val="20"/>
            <w:u w:val="none"/>
            <w:lang w:val="et-EE"/>
          </w:rPr>
          <w:t xml:space="preserve"> in </w:t>
        </w:r>
        <w:proofErr w:type="spellStart"/>
        <w:r w:rsidR="0050169A">
          <w:rPr>
            <w:rStyle w:val="Hyperlink"/>
            <w:color w:val="auto"/>
            <w:sz w:val="20"/>
            <w:szCs w:val="20"/>
            <w:u w:val="none"/>
            <w:lang w:val="et-EE"/>
          </w:rPr>
          <w:t>large</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broods</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Not</w:t>
        </w:r>
        <w:proofErr w:type="spellEnd"/>
        <w:r w:rsidR="0050169A">
          <w:rPr>
            <w:rStyle w:val="Hyperlink"/>
            <w:color w:val="auto"/>
            <w:sz w:val="20"/>
            <w:szCs w:val="20"/>
            <w:u w:val="none"/>
            <w:lang w:val="et-EE"/>
          </w:rPr>
          <w:t xml:space="preserve"> </w:t>
        </w:r>
        <w:proofErr w:type="spellStart"/>
        <w:r w:rsidR="0050169A">
          <w:rPr>
            <w:rStyle w:val="Hyperlink"/>
            <w:color w:val="auto"/>
            <w:sz w:val="20"/>
            <w:szCs w:val="20"/>
            <w:u w:val="none"/>
            <w:lang w:val="et-EE"/>
          </w:rPr>
          <w:t>necessarily</w:t>
        </w:r>
        <w:proofErr w:type="spellEnd"/>
        <w:r w:rsidR="0050169A">
          <w:rPr>
            <w:rStyle w:val="Hyperlink"/>
            <w:color w:val="auto"/>
            <w:sz w:val="20"/>
            <w:szCs w:val="20"/>
            <w:u w:val="none"/>
            <w:lang w:val="et-EE"/>
          </w:rPr>
          <w:t xml:space="preserve">. </w:t>
        </w:r>
        <w:proofErr w:type="spellStart"/>
        <w:r w:rsidR="0050169A">
          <w:rPr>
            <w:rStyle w:val="Hyperlink"/>
            <w:i/>
            <w:iCs/>
            <w:color w:val="auto"/>
            <w:sz w:val="20"/>
            <w:szCs w:val="20"/>
            <w:u w:val="none"/>
            <w:lang w:val="et-EE"/>
          </w:rPr>
          <w:t>Oikos</w:t>
        </w:r>
        <w:proofErr w:type="spellEnd"/>
        <w:r w:rsidR="0050169A">
          <w:rPr>
            <w:rStyle w:val="Hyperlink"/>
            <w:color w:val="auto"/>
            <w:sz w:val="20"/>
            <w:szCs w:val="20"/>
            <w:u w:val="none"/>
            <w:lang w:val="et-EE"/>
          </w:rPr>
          <w:t xml:space="preserve"> </w:t>
        </w:r>
        <w:r w:rsidR="0050169A">
          <w:rPr>
            <w:rStyle w:val="Hyperlink"/>
            <w:b/>
            <w:bCs/>
            <w:color w:val="auto"/>
            <w:sz w:val="20"/>
            <w:szCs w:val="20"/>
            <w:u w:val="none"/>
            <w:lang w:val="et-EE"/>
          </w:rPr>
          <w:t>85</w:t>
        </w:r>
        <w:r w:rsidR="0050169A">
          <w:rPr>
            <w:rStyle w:val="Hyperlink"/>
            <w:color w:val="auto"/>
            <w:sz w:val="20"/>
            <w:szCs w:val="20"/>
            <w:u w:val="none"/>
            <w:lang w:val="et-EE"/>
          </w:rPr>
          <w:t>, 574-581</w:t>
        </w:r>
        <w:r w:rsidR="0050169A">
          <w:rPr>
            <w:rStyle w:val="Hyperlink"/>
            <w:color w:val="auto"/>
            <w:u w:val="none"/>
            <w:lang w:val="et-EE"/>
          </w:rPr>
          <w:t xml:space="preserve"> </w:t>
        </w:r>
      </w:hyperlink>
    </w:p>
    <w:p w:rsidR="0050169A" w:rsidRDefault="007315E2">
      <w:pPr>
        <w:pStyle w:val="NormalWeb"/>
        <w:rPr>
          <w:rStyle w:val="Hyperlink"/>
          <w:rFonts w:eastAsia="Arial Unicode MS"/>
          <w:i/>
          <w:iCs/>
          <w:color w:val="auto"/>
          <w:sz w:val="20"/>
          <w:szCs w:val="20"/>
          <w:u w:val="none"/>
          <w:lang w:val="et-EE"/>
        </w:rPr>
      </w:pPr>
      <w:hyperlink r:id="rId118" w:history="1">
        <w:proofErr w:type="spellStart"/>
        <w:r w:rsidR="0050169A">
          <w:rPr>
            <w:rStyle w:val="Hyperlink"/>
            <w:rFonts w:eastAsia="Arial Unicode MS"/>
            <w:color w:val="auto"/>
            <w:sz w:val="20"/>
            <w:szCs w:val="20"/>
            <w:u w:val="none"/>
            <w:lang w:val="et-EE"/>
          </w:rPr>
          <w:t>Velando</w:t>
        </w:r>
        <w:proofErr w:type="spellEnd"/>
        <w:r w:rsidR="0050169A">
          <w:rPr>
            <w:rStyle w:val="Hyperlink"/>
            <w:rFonts w:eastAsia="Arial Unicode MS"/>
            <w:color w:val="auto"/>
            <w:sz w:val="20"/>
            <w:szCs w:val="20"/>
            <w:u w:val="none"/>
            <w:lang w:val="et-EE"/>
          </w:rPr>
          <w:t xml:space="preserve">, A., Drummond, H. &amp; </w:t>
        </w:r>
        <w:proofErr w:type="spellStart"/>
        <w:r w:rsidR="0050169A">
          <w:rPr>
            <w:rStyle w:val="Hyperlink"/>
            <w:rFonts w:eastAsia="Arial Unicode MS"/>
            <w:color w:val="auto"/>
            <w:sz w:val="20"/>
            <w:szCs w:val="20"/>
            <w:u w:val="none"/>
            <w:lang w:val="et-EE"/>
          </w:rPr>
          <w:t>Torres</w:t>
        </w:r>
        <w:proofErr w:type="spellEnd"/>
        <w:r w:rsidR="0050169A">
          <w:rPr>
            <w:rStyle w:val="Hyperlink"/>
            <w:rFonts w:eastAsia="Arial Unicode MS"/>
            <w:color w:val="auto"/>
            <w:sz w:val="20"/>
            <w:szCs w:val="20"/>
            <w:u w:val="none"/>
            <w:lang w:val="et-EE"/>
          </w:rPr>
          <w:t xml:space="preserve">, R. (2006) </w:t>
        </w:r>
        <w:proofErr w:type="spellStart"/>
        <w:r w:rsidR="0050169A">
          <w:rPr>
            <w:rStyle w:val="Hyperlink"/>
            <w:rFonts w:eastAsia="Arial Unicode MS"/>
            <w:color w:val="auto"/>
            <w:sz w:val="20"/>
            <w:szCs w:val="20"/>
            <w:u w:val="none"/>
            <w:lang w:val="et-EE"/>
          </w:rPr>
          <w:t>Senescent</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birds</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redouble</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reproductive</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effort</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when</w:t>
        </w:r>
        <w:proofErr w:type="spellEnd"/>
        <w:r w:rsidR="0050169A">
          <w:rPr>
            <w:rStyle w:val="Hyperlink"/>
            <w:rFonts w:eastAsia="Arial Unicode MS"/>
            <w:color w:val="auto"/>
            <w:sz w:val="20"/>
            <w:szCs w:val="20"/>
            <w:u w:val="none"/>
            <w:lang w:val="et-EE"/>
          </w:rPr>
          <w:t xml:space="preserve"> ill: </w:t>
        </w:r>
        <w:proofErr w:type="spellStart"/>
        <w:r w:rsidR="0050169A">
          <w:rPr>
            <w:rStyle w:val="Hyperlink"/>
            <w:rFonts w:eastAsia="Arial Unicode MS"/>
            <w:color w:val="auto"/>
            <w:sz w:val="20"/>
            <w:szCs w:val="20"/>
            <w:u w:val="none"/>
            <w:lang w:val="et-EE"/>
          </w:rPr>
          <w:t>confirmation</w:t>
        </w:r>
        <w:proofErr w:type="spellEnd"/>
        <w:r w:rsidR="0050169A">
          <w:rPr>
            <w:rStyle w:val="Hyperlink"/>
            <w:rFonts w:eastAsia="Arial Unicode MS"/>
            <w:color w:val="auto"/>
            <w:sz w:val="20"/>
            <w:szCs w:val="20"/>
            <w:u w:val="none"/>
            <w:lang w:val="et-EE"/>
          </w:rPr>
          <w:t xml:space="preserve"> of </w:t>
        </w:r>
        <w:proofErr w:type="spellStart"/>
        <w:r w:rsidR="0050169A">
          <w:rPr>
            <w:rStyle w:val="Hyperlink"/>
            <w:rFonts w:eastAsia="Arial Unicode MS"/>
            <w:color w:val="auto"/>
            <w:sz w:val="20"/>
            <w:szCs w:val="20"/>
            <w:u w:val="none"/>
            <w:lang w:val="et-EE"/>
          </w:rPr>
          <w:t>the</w:t>
        </w:r>
        <w:proofErr w:type="spellEnd"/>
        <w:r w:rsidR="0050169A">
          <w:rPr>
            <w:rStyle w:val="Hyperlink"/>
            <w:rFonts w:eastAsia="Arial Unicode MS"/>
            <w:color w:val="auto"/>
            <w:sz w:val="20"/>
            <w:szCs w:val="20"/>
            <w:u w:val="none"/>
            <w:lang w:val="et-EE"/>
          </w:rPr>
          <w:t xml:space="preserve"> terminal </w:t>
        </w:r>
        <w:proofErr w:type="spellStart"/>
        <w:r w:rsidR="0050169A">
          <w:rPr>
            <w:rStyle w:val="Hyperlink"/>
            <w:rFonts w:eastAsia="Arial Unicode MS"/>
            <w:color w:val="auto"/>
            <w:sz w:val="20"/>
            <w:szCs w:val="20"/>
            <w:u w:val="none"/>
            <w:lang w:val="et-EE"/>
          </w:rPr>
          <w:t>investment</w:t>
        </w:r>
        <w:proofErr w:type="spellEnd"/>
        <w:r w:rsidR="0050169A">
          <w:rPr>
            <w:rStyle w:val="Hyperlink"/>
            <w:rFonts w:eastAsia="Arial Unicode MS"/>
            <w:color w:val="auto"/>
            <w:sz w:val="20"/>
            <w:szCs w:val="20"/>
            <w:u w:val="none"/>
            <w:lang w:val="et-EE"/>
          </w:rPr>
          <w:t xml:space="preserve"> </w:t>
        </w:r>
        <w:proofErr w:type="spellStart"/>
        <w:r w:rsidR="0050169A">
          <w:rPr>
            <w:rStyle w:val="Hyperlink"/>
            <w:rFonts w:eastAsia="Arial Unicode MS"/>
            <w:color w:val="auto"/>
            <w:sz w:val="20"/>
            <w:szCs w:val="20"/>
            <w:u w:val="none"/>
            <w:lang w:val="et-EE"/>
          </w:rPr>
          <w:t>hypothesis</w:t>
        </w:r>
        <w:proofErr w:type="spellEnd"/>
        <w:r w:rsidR="0050169A">
          <w:rPr>
            <w:rStyle w:val="Hyperlink"/>
            <w:rFonts w:eastAsia="Arial Unicode MS"/>
            <w:color w:val="auto"/>
            <w:sz w:val="20"/>
            <w:szCs w:val="20"/>
            <w:u w:val="none"/>
            <w:lang w:val="et-EE"/>
          </w:rPr>
          <w:t xml:space="preserve">. </w:t>
        </w:r>
        <w:hyperlink r:id="rId119" w:history="1">
          <w:r w:rsidR="0050169A">
            <w:rPr>
              <w:rStyle w:val="Hyperlink"/>
              <w:rFonts w:eastAsia="Arial Unicode MS"/>
              <w:i/>
              <w:iCs/>
              <w:sz w:val="20"/>
              <w:szCs w:val="20"/>
              <w:lang w:val="et-EE"/>
            </w:rPr>
            <w:t xml:space="preserve">Proceedings of the Royal Society of London, Series B: </w:t>
          </w:r>
          <w:r w:rsidR="0050169A">
            <w:rPr>
              <w:rStyle w:val="Hyperlink"/>
              <w:rFonts w:eastAsia="Arial Unicode MS"/>
              <w:sz w:val="20"/>
              <w:szCs w:val="20"/>
              <w:lang w:val="et-EE"/>
            </w:rPr>
            <w:t xml:space="preserve"> </w:t>
          </w:r>
          <w:r w:rsidR="0050169A">
            <w:rPr>
              <w:rStyle w:val="Hyperlink"/>
              <w:rFonts w:eastAsia="Arial Unicode MS"/>
              <w:b/>
              <w:bCs/>
              <w:sz w:val="20"/>
              <w:szCs w:val="20"/>
              <w:lang w:val="et-EE"/>
            </w:rPr>
            <w:t>273</w:t>
          </w:r>
          <w:r w:rsidR="0050169A">
            <w:rPr>
              <w:rStyle w:val="Hyperlink"/>
              <w:rFonts w:eastAsia="Arial Unicode MS"/>
              <w:sz w:val="20"/>
              <w:szCs w:val="20"/>
              <w:lang w:val="et-EE"/>
            </w:rPr>
            <w:t>, 1443-1448</w:t>
          </w:r>
        </w:hyperlink>
      </w:hyperlink>
    </w:p>
    <w:p w:rsidR="0050169A" w:rsidRDefault="0050169A">
      <w:pPr>
        <w:pStyle w:val="NormalWeb"/>
        <w:rPr>
          <w:rStyle w:val="Hyperlink"/>
          <w:color w:val="auto"/>
          <w:sz w:val="20"/>
          <w:szCs w:val="20"/>
          <w:u w:val="none"/>
          <w:lang w:val="et-EE"/>
        </w:rPr>
      </w:pPr>
      <w:proofErr w:type="spellStart"/>
      <w:r w:rsidRPr="008F5A1C">
        <w:rPr>
          <w:sz w:val="20"/>
          <w:szCs w:val="20"/>
        </w:rPr>
        <w:t>Waynforth</w:t>
      </w:r>
      <w:proofErr w:type="spellEnd"/>
      <w:r w:rsidRPr="008F5A1C">
        <w:rPr>
          <w:sz w:val="20"/>
          <w:szCs w:val="20"/>
        </w:rPr>
        <w:t xml:space="preserve">, D. (2012) Life-history theory, chronic childhood illness and the timing of first reproduction in a British birth cohort. </w:t>
      </w:r>
      <w:hyperlink r:id="rId120" w:history="1">
        <w:r w:rsidRPr="008F5A1C">
          <w:rPr>
            <w:rStyle w:val="Hyperlink"/>
            <w:i/>
            <w:iCs/>
            <w:sz w:val="20"/>
            <w:szCs w:val="20"/>
          </w:rPr>
          <w:t>Proceedings of the Royal Society B: Biological Sciences</w:t>
        </w:r>
        <w:r w:rsidRPr="008F5A1C">
          <w:rPr>
            <w:rStyle w:val="Hyperlink"/>
            <w:sz w:val="20"/>
            <w:szCs w:val="20"/>
          </w:rPr>
          <w:t xml:space="preserve"> </w:t>
        </w:r>
        <w:r w:rsidRPr="008F5A1C">
          <w:rPr>
            <w:rStyle w:val="Hyperlink"/>
            <w:b/>
            <w:bCs/>
            <w:sz w:val="20"/>
            <w:szCs w:val="20"/>
          </w:rPr>
          <w:t>279</w:t>
        </w:r>
        <w:r w:rsidRPr="008F5A1C">
          <w:rPr>
            <w:rStyle w:val="Hyperlink"/>
            <w:sz w:val="20"/>
            <w:szCs w:val="20"/>
          </w:rPr>
          <w:t>, 2998-3002.</w:t>
        </w:r>
      </w:hyperlink>
    </w:p>
    <w:p w:rsidR="0050169A" w:rsidRDefault="0050169A">
      <w:pPr>
        <w:pStyle w:val="NormalWeb"/>
        <w:rPr>
          <w:rStyle w:val="Hyperlink"/>
          <w:color w:val="auto"/>
          <w:u w:val="none"/>
          <w:lang w:val="et-EE"/>
        </w:rPr>
      </w:pPr>
      <w:proofErr w:type="spellStart"/>
      <w:r w:rsidRPr="008F5A1C">
        <w:rPr>
          <w:sz w:val="20"/>
          <w:szCs w:val="20"/>
          <w:lang w:val="et-EE"/>
        </w:rPr>
        <w:t>Williams</w:t>
      </w:r>
      <w:proofErr w:type="spellEnd"/>
      <w:r w:rsidRPr="008F5A1C">
        <w:rPr>
          <w:sz w:val="20"/>
          <w:szCs w:val="20"/>
          <w:lang w:val="et-EE"/>
        </w:rPr>
        <w:t xml:space="preserve">, G. C. (1966) Natural </w:t>
      </w:r>
      <w:proofErr w:type="spellStart"/>
      <w:r w:rsidRPr="008F5A1C">
        <w:rPr>
          <w:sz w:val="20"/>
          <w:szCs w:val="20"/>
          <w:lang w:val="et-EE"/>
        </w:rPr>
        <w:t>selection</w:t>
      </w:r>
      <w:proofErr w:type="spellEnd"/>
      <w:r w:rsidRPr="008F5A1C">
        <w:rPr>
          <w:sz w:val="20"/>
          <w:szCs w:val="20"/>
          <w:lang w:val="et-EE"/>
        </w:rPr>
        <w:t xml:space="preserve">, </w:t>
      </w:r>
      <w:proofErr w:type="spellStart"/>
      <w:r w:rsidRPr="008F5A1C">
        <w:rPr>
          <w:sz w:val="20"/>
          <w:szCs w:val="20"/>
          <w:lang w:val="et-EE"/>
        </w:rPr>
        <w:t>costs</w:t>
      </w:r>
      <w:proofErr w:type="spellEnd"/>
      <w:r w:rsidRPr="008F5A1C">
        <w:rPr>
          <w:sz w:val="20"/>
          <w:szCs w:val="20"/>
          <w:lang w:val="et-EE"/>
        </w:rPr>
        <w:t xml:space="preserve"> of </w:t>
      </w:r>
      <w:proofErr w:type="spellStart"/>
      <w:r w:rsidRPr="008F5A1C">
        <w:rPr>
          <w:sz w:val="20"/>
          <w:szCs w:val="20"/>
          <w:lang w:val="et-EE"/>
        </w:rPr>
        <w:t>reproduction</w:t>
      </w:r>
      <w:proofErr w:type="spellEnd"/>
      <w:r w:rsidRPr="008F5A1C">
        <w:rPr>
          <w:sz w:val="20"/>
          <w:szCs w:val="20"/>
          <w:lang w:val="et-EE"/>
        </w:rPr>
        <w:t xml:space="preserve"> and a </w:t>
      </w:r>
      <w:proofErr w:type="spellStart"/>
      <w:r w:rsidRPr="008F5A1C">
        <w:rPr>
          <w:sz w:val="20"/>
          <w:szCs w:val="20"/>
          <w:lang w:val="et-EE"/>
        </w:rPr>
        <w:t>refinement</w:t>
      </w:r>
      <w:proofErr w:type="spellEnd"/>
      <w:r w:rsidRPr="008F5A1C">
        <w:rPr>
          <w:sz w:val="20"/>
          <w:szCs w:val="20"/>
          <w:lang w:val="et-EE"/>
        </w:rPr>
        <w:t xml:space="preserve"> of </w:t>
      </w:r>
      <w:proofErr w:type="spellStart"/>
      <w:r w:rsidRPr="008F5A1C">
        <w:rPr>
          <w:sz w:val="20"/>
          <w:szCs w:val="20"/>
          <w:lang w:val="et-EE"/>
        </w:rPr>
        <w:t>Lack's</w:t>
      </w:r>
      <w:proofErr w:type="spellEnd"/>
      <w:r w:rsidRPr="008F5A1C">
        <w:rPr>
          <w:sz w:val="20"/>
          <w:szCs w:val="20"/>
          <w:lang w:val="et-EE"/>
        </w:rPr>
        <w:t xml:space="preserve"> </w:t>
      </w:r>
      <w:proofErr w:type="spellStart"/>
      <w:r w:rsidRPr="008F5A1C">
        <w:rPr>
          <w:sz w:val="20"/>
          <w:szCs w:val="20"/>
          <w:lang w:val="et-EE"/>
        </w:rPr>
        <w:t>principle</w:t>
      </w:r>
      <w:proofErr w:type="spellEnd"/>
      <w:r w:rsidRPr="008F5A1C">
        <w:rPr>
          <w:sz w:val="20"/>
          <w:szCs w:val="20"/>
          <w:lang w:val="et-EE"/>
        </w:rPr>
        <w:t xml:space="preserve">. </w:t>
      </w:r>
      <w:proofErr w:type="spellStart"/>
      <w:r w:rsidRPr="008F5A1C">
        <w:rPr>
          <w:i/>
          <w:iCs/>
          <w:sz w:val="20"/>
          <w:szCs w:val="20"/>
          <w:lang w:val="et-EE"/>
        </w:rPr>
        <w:t>American</w:t>
      </w:r>
      <w:proofErr w:type="spellEnd"/>
      <w:r w:rsidRPr="008F5A1C">
        <w:rPr>
          <w:i/>
          <w:iCs/>
          <w:sz w:val="20"/>
          <w:szCs w:val="20"/>
          <w:lang w:val="et-EE"/>
        </w:rPr>
        <w:t xml:space="preserve"> Naturalist</w:t>
      </w:r>
      <w:r w:rsidRPr="008F5A1C">
        <w:rPr>
          <w:sz w:val="20"/>
          <w:szCs w:val="20"/>
          <w:lang w:val="et-EE"/>
        </w:rPr>
        <w:t xml:space="preserve"> </w:t>
      </w:r>
      <w:r w:rsidRPr="008F5A1C">
        <w:rPr>
          <w:b/>
          <w:bCs/>
          <w:sz w:val="20"/>
          <w:szCs w:val="20"/>
          <w:lang w:val="et-EE"/>
        </w:rPr>
        <w:t>100</w:t>
      </w:r>
      <w:r w:rsidRPr="008F5A1C">
        <w:rPr>
          <w:sz w:val="20"/>
          <w:szCs w:val="20"/>
          <w:lang w:val="et-EE"/>
        </w:rPr>
        <w:t>, 687-690.</w:t>
      </w:r>
      <w:r w:rsidRPr="008F5A1C">
        <w:rPr>
          <w:lang w:val="et-EE"/>
        </w:rPr>
        <w:t xml:space="preserve"> </w:t>
      </w:r>
    </w:p>
    <w:p w:rsidR="0050169A" w:rsidRDefault="0050169A">
      <w:pPr>
        <w:pStyle w:val="NormalWeb"/>
        <w:rPr>
          <w:rStyle w:val="Hyperlink"/>
          <w:color w:val="auto"/>
          <w:u w:val="none"/>
          <w:lang w:val="et-EE"/>
        </w:rPr>
      </w:pPr>
      <w:proofErr w:type="spellStart"/>
      <w:r w:rsidRPr="008F5A1C">
        <w:rPr>
          <w:sz w:val="20"/>
          <w:szCs w:val="20"/>
          <w:lang w:val="et-EE"/>
        </w:rPr>
        <w:t>Zahavi</w:t>
      </w:r>
      <w:proofErr w:type="spellEnd"/>
      <w:r w:rsidRPr="008F5A1C">
        <w:rPr>
          <w:sz w:val="20"/>
          <w:szCs w:val="20"/>
          <w:lang w:val="et-EE"/>
        </w:rPr>
        <w:t xml:space="preserve">, A. &amp; </w:t>
      </w:r>
      <w:proofErr w:type="spellStart"/>
      <w:r w:rsidRPr="008F5A1C">
        <w:rPr>
          <w:sz w:val="20"/>
          <w:szCs w:val="20"/>
          <w:lang w:val="et-EE"/>
        </w:rPr>
        <w:t>Zahavi</w:t>
      </w:r>
      <w:proofErr w:type="spellEnd"/>
      <w:r w:rsidRPr="008F5A1C">
        <w:rPr>
          <w:sz w:val="20"/>
          <w:szCs w:val="20"/>
          <w:lang w:val="et-EE"/>
        </w:rPr>
        <w:t xml:space="preserve">., A. (1997) </w:t>
      </w:r>
      <w:proofErr w:type="spellStart"/>
      <w:r w:rsidRPr="008F5A1C">
        <w:rPr>
          <w:sz w:val="20"/>
          <w:szCs w:val="20"/>
          <w:lang w:val="et-EE"/>
        </w:rPr>
        <w:t>The</w:t>
      </w:r>
      <w:proofErr w:type="spellEnd"/>
      <w:r w:rsidRPr="008F5A1C">
        <w:rPr>
          <w:sz w:val="20"/>
          <w:szCs w:val="20"/>
          <w:lang w:val="et-EE"/>
        </w:rPr>
        <w:t xml:space="preserve"> </w:t>
      </w:r>
      <w:proofErr w:type="spellStart"/>
      <w:r w:rsidRPr="008F5A1C">
        <w:rPr>
          <w:sz w:val="20"/>
          <w:szCs w:val="20"/>
          <w:lang w:val="et-EE"/>
        </w:rPr>
        <w:t>Handicap</w:t>
      </w:r>
      <w:proofErr w:type="spellEnd"/>
      <w:r w:rsidRPr="008F5A1C">
        <w:rPr>
          <w:sz w:val="20"/>
          <w:szCs w:val="20"/>
          <w:lang w:val="et-EE"/>
        </w:rPr>
        <w:t xml:space="preserve"> </w:t>
      </w:r>
      <w:proofErr w:type="spellStart"/>
      <w:r w:rsidRPr="008F5A1C">
        <w:rPr>
          <w:sz w:val="20"/>
          <w:szCs w:val="20"/>
          <w:lang w:val="et-EE"/>
        </w:rPr>
        <w:t>Principle</w:t>
      </w:r>
      <w:proofErr w:type="spellEnd"/>
      <w:r w:rsidRPr="008F5A1C">
        <w:rPr>
          <w:sz w:val="20"/>
          <w:szCs w:val="20"/>
          <w:lang w:val="et-EE"/>
        </w:rPr>
        <w:t xml:space="preserve">. A </w:t>
      </w:r>
      <w:proofErr w:type="spellStart"/>
      <w:r w:rsidRPr="008F5A1C">
        <w:rPr>
          <w:sz w:val="20"/>
          <w:szCs w:val="20"/>
          <w:lang w:val="et-EE"/>
        </w:rPr>
        <w:t>missing</w:t>
      </w:r>
      <w:proofErr w:type="spellEnd"/>
      <w:r w:rsidRPr="008F5A1C">
        <w:rPr>
          <w:sz w:val="20"/>
          <w:szCs w:val="20"/>
          <w:lang w:val="et-EE"/>
        </w:rPr>
        <w:t xml:space="preserve"> </w:t>
      </w:r>
      <w:proofErr w:type="spellStart"/>
      <w:r w:rsidRPr="008F5A1C">
        <w:rPr>
          <w:sz w:val="20"/>
          <w:szCs w:val="20"/>
          <w:lang w:val="et-EE"/>
        </w:rPr>
        <w:t>piece</w:t>
      </w:r>
      <w:proofErr w:type="spellEnd"/>
      <w:r w:rsidRPr="008F5A1C">
        <w:rPr>
          <w:sz w:val="20"/>
          <w:szCs w:val="20"/>
          <w:lang w:val="et-EE"/>
        </w:rPr>
        <w:t xml:space="preserve"> of </w:t>
      </w:r>
      <w:proofErr w:type="spellStart"/>
      <w:r w:rsidRPr="008F5A1C">
        <w:rPr>
          <w:sz w:val="20"/>
          <w:szCs w:val="20"/>
          <w:lang w:val="et-EE"/>
        </w:rPr>
        <w:t>Darwin's</w:t>
      </w:r>
      <w:proofErr w:type="spellEnd"/>
      <w:r w:rsidRPr="008F5A1C">
        <w:rPr>
          <w:sz w:val="20"/>
          <w:szCs w:val="20"/>
          <w:lang w:val="et-EE"/>
        </w:rPr>
        <w:t xml:space="preserve"> </w:t>
      </w:r>
      <w:proofErr w:type="spellStart"/>
      <w:r w:rsidRPr="008F5A1C">
        <w:rPr>
          <w:sz w:val="20"/>
          <w:szCs w:val="20"/>
          <w:lang w:val="et-EE"/>
        </w:rPr>
        <w:t>puzzle</w:t>
      </w:r>
      <w:proofErr w:type="spellEnd"/>
      <w:r w:rsidRPr="008F5A1C">
        <w:rPr>
          <w:sz w:val="20"/>
          <w:szCs w:val="20"/>
          <w:lang w:val="et-EE"/>
        </w:rPr>
        <w:t xml:space="preserve">. Oxford </w:t>
      </w:r>
      <w:proofErr w:type="spellStart"/>
      <w:r w:rsidRPr="008F5A1C">
        <w:rPr>
          <w:sz w:val="20"/>
          <w:szCs w:val="20"/>
          <w:lang w:val="et-EE"/>
        </w:rPr>
        <w:t>University</w:t>
      </w:r>
      <w:proofErr w:type="spellEnd"/>
      <w:r w:rsidRPr="008F5A1C">
        <w:rPr>
          <w:sz w:val="20"/>
          <w:szCs w:val="20"/>
          <w:lang w:val="et-EE"/>
        </w:rPr>
        <w:t xml:space="preserve"> Press, Oxford.</w:t>
      </w:r>
      <w:r w:rsidRPr="008F5A1C">
        <w:rPr>
          <w:lang w:val="et-EE"/>
        </w:rPr>
        <w:t xml:space="preserve"> </w:t>
      </w:r>
    </w:p>
    <w:sectPr w:rsidR="0050169A" w:rsidSect="00D02B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419DD"/>
    <w:multiLevelType w:val="multilevel"/>
    <w:tmpl w:val="E838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B2E99"/>
    <w:multiLevelType w:val="multilevel"/>
    <w:tmpl w:val="B9381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D34B9C"/>
    <w:multiLevelType w:val="multilevel"/>
    <w:tmpl w:val="B9687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DC6FED"/>
    <w:multiLevelType w:val="multilevel"/>
    <w:tmpl w:val="6622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1A"/>
    <w:rsid w:val="00001FF6"/>
    <w:rsid w:val="00066FAA"/>
    <w:rsid w:val="000E18E5"/>
    <w:rsid w:val="000F5BFF"/>
    <w:rsid w:val="00116FFD"/>
    <w:rsid w:val="00121B47"/>
    <w:rsid w:val="001B70AE"/>
    <w:rsid w:val="002329BD"/>
    <w:rsid w:val="002524B1"/>
    <w:rsid w:val="002764C4"/>
    <w:rsid w:val="002D7DBC"/>
    <w:rsid w:val="003E2A8B"/>
    <w:rsid w:val="004453C6"/>
    <w:rsid w:val="004B07D6"/>
    <w:rsid w:val="004B311E"/>
    <w:rsid w:val="0050169A"/>
    <w:rsid w:val="005140E7"/>
    <w:rsid w:val="00591EA5"/>
    <w:rsid w:val="005A6A5C"/>
    <w:rsid w:val="0060012E"/>
    <w:rsid w:val="006845FE"/>
    <w:rsid w:val="006D1A6F"/>
    <w:rsid w:val="006E06B8"/>
    <w:rsid w:val="0070013A"/>
    <w:rsid w:val="007315E2"/>
    <w:rsid w:val="007A4ABB"/>
    <w:rsid w:val="007C48EA"/>
    <w:rsid w:val="007D5F55"/>
    <w:rsid w:val="008100F0"/>
    <w:rsid w:val="00816BFE"/>
    <w:rsid w:val="00841EFB"/>
    <w:rsid w:val="00886746"/>
    <w:rsid w:val="008F5A1C"/>
    <w:rsid w:val="00907FF1"/>
    <w:rsid w:val="00945F1C"/>
    <w:rsid w:val="00946E40"/>
    <w:rsid w:val="009A15AA"/>
    <w:rsid w:val="009C7F7B"/>
    <w:rsid w:val="009D77BC"/>
    <w:rsid w:val="00A46A8E"/>
    <w:rsid w:val="00A521F0"/>
    <w:rsid w:val="00AD23DE"/>
    <w:rsid w:val="00B060EF"/>
    <w:rsid w:val="00B21C25"/>
    <w:rsid w:val="00B96CE3"/>
    <w:rsid w:val="00BA1F1A"/>
    <w:rsid w:val="00C8347C"/>
    <w:rsid w:val="00CB1285"/>
    <w:rsid w:val="00CB526D"/>
    <w:rsid w:val="00CC6251"/>
    <w:rsid w:val="00D02BFE"/>
    <w:rsid w:val="00D31F99"/>
    <w:rsid w:val="00DD13A8"/>
    <w:rsid w:val="00E132B3"/>
    <w:rsid w:val="00EB572B"/>
    <w:rsid w:val="00F015F8"/>
    <w:rsid w:val="00F05361"/>
    <w:rsid w:val="00F44A24"/>
    <w:rsid w:val="00F730A7"/>
    <w:rsid w:val="00FF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DBEEDD-61D7-4D30-921B-0079AD74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po.it.da.ut.ee/~tammarut/eloe8-08.doc" TargetMode="External"/><Relationship Id="rId117" Type="http://schemas.openxmlformats.org/officeDocument/2006/relationships/hyperlink" Target="http://onlinelibrary.wiley.com/doi/10.1111/j.1420-9101.2012.02569.x/abstract" TargetMode="External"/><Relationship Id="rId21" Type="http://schemas.openxmlformats.org/officeDocument/2006/relationships/hyperlink" Target="http://lepo.it.da.ut.ee/~tammarut/eloe8-08.doc" TargetMode="External"/><Relationship Id="rId42" Type="http://schemas.openxmlformats.org/officeDocument/2006/relationships/hyperlink" Target="http://lepo.it.da.ut.ee/~tammarut/eloe8-08.doc" TargetMode="External"/><Relationship Id="rId47" Type="http://schemas.openxmlformats.org/officeDocument/2006/relationships/hyperlink" Target="http://lepo.it.da.ut.ee/~tammarut/eloe8-08.doc" TargetMode="External"/><Relationship Id="rId63" Type="http://schemas.openxmlformats.org/officeDocument/2006/relationships/hyperlink" Target="http://lepo.it.da.ut.ee/~tammarut/eloe8-08.doc" TargetMode="External"/><Relationship Id="rId68" Type="http://schemas.openxmlformats.org/officeDocument/2006/relationships/hyperlink" Target="http://lepo.it.da.ut.ee/~tammarut/eloe8-08.doc" TargetMode="External"/><Relationship Id="rId84" Type="http://schemas.openxmlformats.org/officeDocument/2006/relationships/hyperlink" Target="http://www3.interscience.wiley.com/journal/122612616/abstract?CRETRY=1&amp;SRETRY=0" TargetMode="External"/><Relationship Id="rId89" Type="http://schemas.openxmlformats.org/officeDocument/2006/relationships/hyperlink" Target="http://www3.interscience.wiley.com/journal/122612616/abstract?CRETRY=1&amp;SRETRY=0" TargetMode="External"/><Relationship Id="rId112" Type="http://schemas.openxmlformats.org/officeDocument/2006/relationships/hyperlink" Target="http://www.springerlink.com/openurl.asp?genre=article&amp;id=doi:10.1007/s00265-003-0608-1" TargetMode="External"/><Relationship Id="rId16" Type="http://schemas.openxmlformats.org/officeDocument/2006/relationships/hyperlink" Target="http://novaator.err.ee/v/c4fbe6cf-5e91-47db-bcf8-f6ec6c17f384" TargetMode="External"/><Relationship Id="rId107" Type="http://schemas.openxmlformats.org/officeDocument/2006/relationships/hyperlink" Target="http://www.springerlink.com/openurl.asp?genre=article&amp;id=doi:10.1007/s00265-003-0608-1" TargetMode="External"/><Relationship Id="rId11" Type="http://schemas.openxmlformats.org/officeDocument/2006/relationships/hyperlink" Target="https://royalsocietypublishing.org/doi/10.1098/rspb.2011.1697" TargetMode="External"/><Relationship Id="rId32" Type="http://schemas.openxmlformats.org/officeDocument/2006/relationships/hyperlink" Target="http://lepo.it.da.ut.ee/~tammarut/eloe8-08.doc" TargetMode="External"/><Relationship Id="rId37" Type="http://schemas.openxmlformats.org/officeDocument/2006/relationships/hyperlink" Target="http://lepo.it.da.ut.ee/~tammarut/eloe8-08.doc" TargetMode="External"/><Relationship Id="rId53" Type="http://schemas.openxmlformats.org/officeDocument/2006/relationships/hyperlink" Target="http://lepo.it.da.ut.ee/~tammarut/eloe8-08.doc" TargetMode="External"/><Relationship Id="rId58" Type="http://schemas.openxmlformats.org/officeDocument/2006/relationships/hyperlink" Target="http://lepo.it.da.ut.ee/~tammarut/eloe8-08.doc" TargetMode="External"/><Relationship Id="rId74" Type="http://schemas.openxmlformats.org/officeDocument/2006/relationships/hyperlink" Target="http://lepo.it.da.ut.ee/~tammarut/eloe8-08.doc" TargetMode="External"/><Relationship Id="rId79" Type="http://schemas.openxmlformats.org/officeDocument/2006/relationships/hyperlink" Target="https://en.wikipedia.org/wiki/Amotz_Zahavi" TargetMode="External"/><Relationship Id="rId102" Type="http://schemas.openxmlformats.org/officeDocument/2006/relationships/hyperlink" Target="http://www.springerlink.com/openurl.asp?genre=article&amp;id=doi:10.1007/s00265-003-0608-1" TargetMode="External"/><Relationship Id="rId5" Type="http://schemas.openxmlformats.org/officeDocument/2006/relationships/hyperlink" Target="http://emph.oxfordjournals.org/content/early/2015/07/20/emph.eov017" TargetMode="External"/><Relationship Id="rId61" Type="http://schemas.openxmlformats.org/officeDocument/2006/relationships/hyperlink" Target="http://lepo.it.da.ut.ee/~tammarut/eloe8-08.doc" TargetMode="External"/><Relationship Id="rId82" Type="http://schemas.openxmlformats.org/officeDocument/2006/relationships/hyperlink" Target="http://www3.interscience.wiley.com/journal/122612616/abstract?CRETRY=1&amp;SRETRY=0" TargetMode="External"/><Relationship Id="rId90" Type="http://schemas.openxmlformats.org/officeDocument/2006/relationships/hyperlink" Target="http://www3.interscience.wiley.com/journal/122612616/abstract?CRETRY=1&amp;SRETRY=0" TargetMode="External"/><Relationship Id="rId95" Type="http://schemas.openxmlformats.org/officeDocument/2006/relationships/hyperlink" Target="https://www.researchgate.net/publication/221962590_When_to_pay_the_cost_of_reproduction_A_brood_size_manipulation_experiment_in_great_tits_Parus_major" TargetMode="External"/><Relationship Id="rId19" Type="http://schemas.openxmlformats.org/officeDocument/2006/relationships/hyperlink" Target="http://lepo.it.da.ut.ee/~tammarut/eloe8-08.doc" TargetMode="External"/><Relationship Id="rId14" Type="http://schemas.openxmlformats.org/officeDocument/2006/relationships/hyperlink" Target="http://onlinelibrary.wiley.com/doi/10.1002/ajhb.20735/abstract" TargetMode="External"/><Relationship Id="rId22" Type="http://schemas.openxmlformats.org/officeDocument/2006/relationships/hyperlink" Target="http://lepo.it.da.ut.ee/~tammarut/eloe8-08.doc" TargetMode="External"/><Relationship Id="rId27" Type="http://schemas.openxmlformats.org/officeDocument/2006/relationships/hyperlink" Target="http://lepo.it.da.ut.ee/~tammarut/eloe8-08.doc" TargetMode="External"/><Relationship Id="rId30" Type="http://schemas.openxmlformats.org/officeDocument/2006/relationships/hyperlink" Target="http://lepo.it.da.ut.ee/~tammarut/eloe8-08.doc" TargetMode="External"/><Relationship Id="rId35" Type="http://schemas.openxmlformats.org/officeDocument/2006/relationships/hyperlink" Target="http://lepo.it.da.ut.ee/~tammarut/eloe8-08.doc" TargetMode="External"/><Relationship Id="rId43" Type="http://schemas.openxmlformats.org/officeDocument/2006/relationships/hyperlink" Target="http://lepo.it.da.ut.ee/~tammarut/eloe8-08.doc" TargetMode="External"/><Relationship Id="rId48" Type="http://schemas.openxmlformats.org/officeDocument/2006/relationships/hyperlink" Target="http://lepo.it.da.ut.ee/~tammarut/eloe8-08.doc" TargetMode="External"/><Relationship Id="rId56" Type="http://schemas.openxmlformats.org/officeDocument/2006/relationships/hyperlink" Target="http://lepo.it.da.ut.ee/~tammarut/eloe8-08.doc" TargetMode="External"/><Relationship Id="rId64" Type="http://schemas.openxmlformats.org/officeDocument/2006/relationships/hyperlink" Target="http://lepo.it.da.ut.ee/~tammarut/eloe8-08.doc" TargetMode="External"/><Relationship Id="rId69" Type="http://schemas.openxmlformats.org/officeDocument/2006/relationships/hyperlink" Target="http://lepo.it.da.ut.ee/~tammarut/eloe8-08.doc" TargetMode="External"/><Relationship Id="rId77" Type="http://schemas.openxmlformats.org/officeDocument/2006/relationships/hyperlink" Target="http://human-life-history.science/about-us" TargetMode="External"/><Relationship Id="rId100" Type="http://schemas.openxmlformats.org/officeDocument/2006/relationships/hyperlink" Target="http://www.springerlink.com/openurl.asp?genre=article&amp;id=doi:10.1007/s00265-003-0608-1" TargetMode="External"/><Relationship Id="rId105" Type="http://schemas.openxmlformats.org/officeDocument/2006/relationships/hyperlink" Target="http://www.springerlink.com/openurl.asp?genre=article&amp;id=doi:10.1007/s00265-003-0608-1" TargetMode="External"/><Relationship Id="rId113" Type="http://schemas.openxmlformats.org/officeDocument/2006/relationships/hyperlink" Target="http://www.springerlink.com/openurl.asp?genre=article&amp;id=doi:10.1007/s00265-003-0608-1" TargetMode="External"/><Relationship Id="rId118" Type="http://schemas.openxmlformats.org/officeDocument/2006/relationships/hyperlink" Target="http://onlinelibrary.wiley.com/doi/10.1111/j.1420-9101.2012.02569.x/abstract" TargetMode="External"/><Relationship Id="rId8" Type="http://schemas.openxmlformats.org/officeDocument/2006/relationships/hyperlink" Target="https://www.wiley.com/en-ee/Behavioural+Ecology:+An+Evolutionary+Approach,+4th+Edition-p-9780865427310" TargetMode="External"/><Relationship Id="rId51" Type="http://schemas.openxmlformats.org/officeDocument/2006/relationships/hyperlink" Target="http://lepo.it.da.ut.ee/~tammarut/eloe8-08.doc" TargetMode="External"/><Relationship Id="rId72" Type="http://schemas.openxmlformats.org/officeDocument/2006/relationships/hyperlink" Target="http://lepo.it.da.ut.ee/~tammarut/eloe8-08.doc" TargetMode="External"/><Relationship Id="rId80" Type="http://schemas.openxmlformats.org/officeDocument/2006/relationships/hyperlink" Target="http://www3.interscience.wiley.com/journal/122612616/abstract?CRETRY=1&amp;SRETRY=0" TargetMode="External"/><Relationship Id="rId85" Type="http://schemas.openxmlformats.org/officeDocument/2006/relationships/hyperlink" Target="http://www3.interscience.wiley.com/journal/122612616/abstract?CRETRY=1&amp;SRETRY=0" TargetMode="External"/><Relationship Id="rId93" Type="http://schemas.openxmlformats.org/officeDocument/2006/relationships/hyperlink" Target="http://rspb.royalsocietypublishing.org/content/275/1635/713.abstract?sid=b4e683b1-72ca-4f58-85fb-8b28b7bfa24e" TargetMode="External"/><Relationship Id="rId98" Type="http://schemas.openxmlformats.org/officeDocument/2006/relationships/hyperlink" Target="http://www.springerlink.com/openurl.asp?genre=article&amp;id=doi:10.1007/s00265-003-0608-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onlinelibrary.wiley.com/doi/full/10.1002/ijc.31841" TargetMode="External"/><Relationship Id="rId17" Type="http://schemas.openxmlformats.org/officeDocument/2006/relationships/hyperlink" Target="http://lepo.it.da.ut.ee/~tammarut/eloe8-08.doc" TargetMode="External"/><Relationship Id="rId25" Type="http://schemas.openxmlformats.org/officeDocument/2006/relationships/hyperlink" Target="http://lepo.it.da.ut.ee/~tammarut/eloe8-08.doc" TargetMode="External"/><Relationship Id="rId33" Type="http://schemas.openxmlformats.org/officeDocument/2006/relationships/hyperlink" Target="http://lepo.it.da.ut.ee/~tammarut/eloe8-08.doc" TargetMode="External"/><Relationship Id="rId38" Type="http://schemas.openxmlformats.org/officeDocument/2006/relationships/hyperlink" Target="http://lepo.it.da.ut.ee/~tammarut/eloe8-08.doc" TargetMode="External"/><Relationship Id="rId46" Type="http://schemas.openxmlformats.org/officeDocument/2006/relationships/hyperlink" Target="http://lepo.it.da.ut.ee/~tammarut/eloe8-08.doc" TargetMode="External"/><Relationship Id="rId59" Type="http://schemas.openxmlformats.org/officeDocument/2006/relationships/hyperlink" Target="http://lepo.it.da.ut.ee/~tammarut/eloe8-08.doc" TargetMode="External"/><Relationship Id="rId67" Type="http://schemas.openxmlformats.org/officeDocument/2006/relationships/hyperlink" Target="http://lepo.it.da.ut.ee/~tammarut/eloe8-08.doc" TargetMode="External"/><Relationship Id="rId103" Type="http://schemas.openxmlformats.org/officeDocument/2006/relationships/hyperlink" Target="http://www.springerlink.com/openurl.asp?genre=article&amp;id=doi:10.1007/s00265-003-0608-1" TargetMode="External"/><Relationship Id="rId108" Type="http://schemas.openxmlformats.org/officeDocument/2006/relationships/hyperlink" Target="http://www.springerlink.com/openurl.asp?genre=article&amp;id=doi:10.1007/s00265-003-0608-1" TargetMode="External"/><Relationship Id="rId116" Type="http://schemas.openxmlformats.org/officeDocument/2006/relationships/hyperlink" Target="http://www.pnas.org/content/97/7/3309.abstract" TargetMode="External"/><Relationship Id="rId20" Type="http://schemas.openxmlformats.org/officeDocument/2006/relationships/hyperlink" Target="http://lepo.it.da.ut.ee/~tammarut/eloe8-08.doc" TargetMode="External"/><Relationship Id="rId41" Type="http://schemas.openxmlformats.org/officeDocument/2006/relationships/hyperlink" Target="http://lepo.it.da.ut.ee/~tammarut/eloe8-08.doc" TargetMode="External"/><Relationship Id="rId54" Type="http://schemas.openxmlformats.org/officeDocument/2006/relationships/hyperlink" Target="http://lepo.it.da.ut.ee/~tammarut/eloe8-08.doc" TargetMode="External"/><Relationship Id="rId62" Type="http://schemas.openxmlformats.org/officeDocument/2006/relationships/hyperlink" Target="http://lepo.it.da.ut.ee/~tammarut/eloe8-08.doc" TargetMode="External"/><Relationship Id="rId70" Type="http://schemas.openxmlformats.org/officeDocument/2006/relationships/hyperlink" Target="http://lepo.it.da.ut.ee/~tammarut/eloe8-08.doc" TargetMode="External"/><Relationship Id="rId75" Type="http://schemas.openxmlformats.org/officeDocument/2006/relationships/hyperlink" Target="http://lepo.it.da.ut.ee/~tammarut/eloe8-08.doc" TargetMode="External"/><Relationship Id="rId83" Type="http://schemas.openxmlformats.org/officeDocument/2006/relationships/hyperlink" Target="http://www3.interscience.wiley.com/journal/122612616/abstract?CRETRY=1&amp;SRETRY=0" TargetMode="External"/><Relationship Id="rId88" Type="http://schemas.openxmlformats.org/officeDocument/2006/relationships/hyperlink" Target="http://www3.interscience.wiley.com/journal/122612616/abstract?CRETRY=1&amp;SRETRY=0" TargetMode="External"/><Relationship Id="rId91" Type="http://schemas.openxmlformats.org/officeDocument/2006/relationships/hyperlink" Target="http://www3.interscience.wiley.com/journal/122612616/abstract?CRETRY=1&amp;SRETRY=0" TargetMode="External"/><Relationship Id="rId96" Type="http://schemas.openxmlformats.org/officeDocument/2006/relationships/hyperlink" Target="http://emph.oxfordjournals.org/content/early/2015/07/20/emph.eov017" TargetMode="External"/><Relationship Id="rId111" Type="http://schemas.openxmlformats.org/officeDocument/2006/relationships/hyperlink" Target="http://www.springerlink.com/openurl.asp?genre=article&amp;id=doi:10.1007/s00265-003-0608-1" TargetMode="External"/><Relationship Id="rId1" Type="http://schemas.openxmlformats.org/officeDocument/2006/relationships/numbering" Target="numbering.xml"/><Relationship Id="rId6" Type="http://schemas.openxmlformats.org/officeDocument/2006/relationships/hyperlink" Target="http://www.absoluteastronomy.com/topics/George_C._Williams" TargetMode="External"/><Relationship Id="rId15" Type="http://schemas.openxmlformats.org/officeDocument/2006/relationships/hyperlink" Target="http://rsbl.royalsocietypublishing.org/content/11/12/20150752" TargetMode="External"/><Relationship Id="rId23" Type="http://schemas.openxmlformats.org/officeDocument/2006/relationships/hyperlink" Target="http://lepo.it.da.ut.ee/~tammarut/eloe8-08.doc" TargetMode="External"/><Relationship Id="rId28" Type="http://schemas.openxmlformats.org/officeDocument/2006/relationships/hyperlink" Target="http://lepo.it.da.ut.ee/~tammarut/eloe8-08.doc" TargetMode="External"/><Relationship Id="rId36" Type="http://schemas.openxmlformats.org/officeDocument/2006/relationships/hyperlink" Target="http://lepo.it.da.ut.ee/~tammarut/eloe8-08.doc" TargetMode="External"/><Relationship Id="rId49" Type="http://schemas.openxmlformats.org/officeDocument/2006/relationships/hyperlink" Target="http://lepo.it.da.ut.ee/~tammarut/eloe8-08.doc" TargetMode="External"/><Relationship Id="rId57" Type="http://schemas.openxmlformats.org/officeDocument/2006/relationships/hyperlink" Target="http://lepo.it.da.ut.ee/~tammarut/eloe8-08.doc" TargetMode="External"/><Relationship Id="rId106" Type="http://schemas.openxmlformats.org/officeDocument/2006/relationships/hyperlink" Target="http://rspb.royalsocietypublishing.org/content/early/2012/10/01/rspb.2012.1635" TargetMode="External"/><Relationship Id="rId114" Type="http://schemas.openxmlformats.org/officeDocument/2006/relationships/hyperlink" Target="http://onlinelibrary.wiley.com/doi/10.1111/j.1420-9101.2012.02569.x/abstract" TargetMode="External"/><Relationship Id="rId119" Type="http://schemas.openxmlformats.org/officeDocument/2006/relationships/hyperlink" Target="http://www.pubmedcentral.nih.gov/articlerender.fcgi?artid=1560321" TargetMode="External"/><Relationship Id="rId10" Type="http://schemas.openxmlformats.org/officeDocument/2006/relationships/hyperlink" Target="http://lepo.it.da.ut.ee/~tammarut/eloe1-09.doc" TargetMode="External"/><Relationship Id="rId31" Type="http://schemas.openxmlformats.org/officeDocument/2006/relationships/hyperlink" Target="http://lepo.it.da.ut.ee/~tammarut/eloe8-08.doc" TargetMode="External"/><Relationship Id="rId44" Type="http://schemas.openxmlformats.org/officeDocument/2006/relationships/hyperlink" Target="http://lepo.it.da.ut.ee/~tammarut/eloe8-08.doc" TargetMode="External"/><Relationship Id="rId52" Type="http://schemas.openxmlformats.org/officeDocument/2006/relationships/hyperlink" Target="http://lepo.it.da.ut.ee/~tammarut/eloe8-08.doc" TargetMode="External"/><Relationship Id="rId60" Type="http://schemas.openxmlformats.org/officeDocument/2006/relationships/hyperlink" Target="http://lepo.it.da.ut.ee/~tammarut/eloe8-08.doc" TargetMode="External"/><Relationship Id="rId65" Type="http://schemas.openxmlformats.org/officeDocument/2006/relationships/hyperlink" Target="http://lepo.it.da.ut.ee/~tammarut/eloe8-08.doc" TargetMode="External"/><Relationship Id="rId73" Type="http://schemas.openxmlformats.org/officeDocument/2006/relationships/hyperlink" Target="http://lepo.it.da.ut.ee/~tammarut/eloe8-08.doc" TargetMode="External"/><Relationship Id="rId78" Type="http://schemas.openxmlformats.org/officeDocument/2006/relationships/hyperlink" Target="http://www.guardian.co.uk/books/2005/aug/27/featuresreviews.guardianreview9" TargetMode="External"/><Relationship Id="rId81" Type="http://schemas.openxmlformats.org/officeDocument/2006/relationships/hyperlink" Target="http://www3.interscience.wiley.com/journal/122612616/abstract?CRETRY=1&amp;SRETRY=0" TargetMode="External"/><Relationship Id="rId86" Type="http://schemas.openxmlformats.org/officeDocument/2006/relationships/hyperlink" Target="https://www.nature.com/articles/srep24672" TargetMode="External"/><Relationship Id="rId94" Type="http://schemas.openxmlformats.org/officeDocument/2006/relationships/hyperlink" Target="http://rspb.royalsocietypublishing.org/content/275/1635/713.abstract?sid=b4e683b1-72ca-4f58-85fb-8b28b7bfa24e" TargetMode="External"/><Relationship Id="rId99" Type="http://schemas.openxmlformats.org/officeDocument/2006/relationships/hyperlink" Target="https://onlinelibrary.wiley.com/doi/full/10.1111/j.1420-9101.2009.01838.x" TargetMode="External"/><Relationship Id="rId101" Type="http://schemas.openxmlformats.org/officeDocument/2006/relationships/hyperlink" Target="http://www.springerlink.com/openurl.asp?genre=article&amp;id=doi:10.1007/s00265-003-0608-1"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221962590_When_to_pay_the_cost_of_reproduction_A_brood_size_manipulation_experiment_in_great_tits_Parus_major" TargetMode="External"/><Relationship Id="rId13" Type="http://schemas.openxmlformats.org/officeDocument/2006/relationships/hyperlink" Target="http://novaator.err.ee/v/loodus/06a33ca5-55f5-4d8e-a1ea-4d041604a475/surmahaigus-ja-toidupuudus-paneb-jahumardika-sigima" TargetMode="External"/><Relationship Id="rId18" Type="http://schemas.openxmlformats.org/officeDocument/2006/relationships/hyperlink" Target="http://lepo.it.da.ut.ee/~tammarut/eloe8-08.doc" TargetMode="External"/><Relationship Id="rId39" Type="http://schemas.openxmlformats.org/officeDocument/2006/relationships/hyperlink" Target="http://lepo.it.da.ut.ee/~tammarut/eloe8-08.doc" TargetMode="External"/><Relationship Id="rId109" Type="http://schemas.openxmlformats.org/officeDocument/2006/relationships/hyperlink" Target="http://www.springerlink.com/openurl.asp?genre=article&amp;id=doi:10.1007/s00265-003-0608-1" TargetMode="External"/><Relationship Id="rId34" Type="http://schemas.openxmlformats.org/officeDocument/2006/relationships/hyperlink" Target="http://lepo.it.da.ut.ee/~tammarut/eloe8-08.doc" TargetMode="External"/><Relationship Id="rId50" Type="http://schemas.openxmlformats.org/officeDocument/2006/relationships/hyperlink" Target="http://lepo.it.da.ut.ee/~tammarut/eloe8-08.doc" TargetMode="External"/><Relationship Id="rId55" Type="http://schemas.openxmlformats.org/officeDocument/2006/relationships/hyperlink" Target="http://lepo.it.da.ut.ee/~tammarut/eloe8-08.doc" TargetMode="External"/><Relationship Id="rId76" Type="http://schemas.openxmlformats.org/officeDocument/2006/relationships/hyperlink" Target="http://lepo.it.da.ut.ee/~tammarut/eloe8-08.doc" TargetMode="External"/><Relationship Id="rId97" Type="http://schemas.openxmlformats.org/officeDocument/2006/relationships/hyperlink" Target="http://rsbl.royalsocietypublishing.org/content/11/12/20150752" TargetMode="External"/><Relationship Id="rId104" Type="http://schemas.openxmlformats.org/officeDocument/2006/relationships/hyperlink" Target="http://www.springerlink.com/openurl.asp?genre=article&amp;id=doi:10.1007/s00265-003-0608-1" TargetMode="External"/><Relationship Id="rId120" Type="http://schemas.openxmlformats.org/officeDocument/2006/relationships/hyperlink" Target="http://www.ncbi.nlm.nih.gov/pubmed/22456889" TargetMode="External"/><Relationship Id="rId7" Type="http://schemas.openxmlformats.org/officeDocument/2006/relationships/hyperlink" Target="https://www.nature.com/articles/srep24672" TargetMode="External"/><Relationship Id="rId71" Type="http://schemas.openxmlformats.org/officeDocument/2006/relationships/hyperlink" Target="http://lepo.it.da.ut.ee/~tammarut/eloe8-08.doc" TargetMode="External"/><Relationship Id="rId92" Type="http://schemas.openxmlformats.org/officeDocument/2006/relationships/hyperlink" Target="http://rspb.royalsocietypublishing.org/content/275/1635/713.abstract?sid=b4e683b1-72ca-4f58-85fb-8b28b7bfa24e" TargetMode="External"/><Relationship Id="rId2" Type="http://schemas.openxmlformats.org/officeDocument/2006/relationships/styles" Target="styles.xml"/><Relationship Id="rId29" Type="http://schemas.openxmlformats.org/officeDocument/2006/relationships/hyperlink" Target="http://lepo.it.da.ut.ee/~tammarut/eloe8-08.doc" TargetMode="External"/><Relationship Id="rId24" Type="http://schemas.openxmlformats.org/officeDocument/2006/relationships/hyperlink" Target="http://lepo.it.da.ut.ee/~tammarut/eloe8-08.doc" TargetMode="External"/><Relationship Id="rId40" Type="http://schemas.openxmlformats.org/officeDocument/2006/relationships/hyperlink" Target="http://lepo.it.da.ut.ee/~tammarut/eloe8-08.doc" TargetMode="External"/><Relationship Id="rId45" Type="http://schemas.openxmlformats.org/officeDocument/2006/relationships/hyperlink" Target="http://lepo.it.da.ut.ee/~tammarut/eloe8-08.doc" TargetMode="External"/><Relationship Id="rId66" Type="http://schemas.openxmlformats.org/officeDocument/2006/relationships/hyperlink" Target="http://lepo.it.da.ut.ee/~tammarut/eloe8-08.doc" TargetMode="External"/><Relationship Id="rId87" Type="http://schemas.openxmlformats.org/officeDocument/2006/relationships/hyperlink" Target="http://www3.interscience.wiley.com/journal/122612616/abstract?CRETRY=1&amp;SRETRY=0" TargetMode="External"/><Relationship Id="rId110" Type="http://schemas.openxmlformats.org/officeDocument/2006/relationships/hyperlink" Target="http://www.springerlink.com/openurl.asp?genre=article&amp;id=doi:10.1007/s00265-003-0608-1" TargetMode="External"/><Relationship Id="rId115" Type="http://schemas.openxmlformats.org/officeDocument/2006/relationships/hyperlink" Target="https://royalsocietypublishing.org/doi/10.1098/rspb.2011.1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10305</Words>
  <Characters>59772</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Kurna suuruse evolutsioon</vt:lpstr>
    </vt:vector>
  </TitlesOfParts>
  <Company>Tartu Ülikool</Company>
  <LinksUpToDate>false</LinksUpToDate>
  <CharactersWithSpaces>69938</CharactersWithSpaces>
  <SharedDoc>false</SharedDoc>
  <HLinks>
    <vt:vector size="726" baseType="variant">
      <vt:variant>
        <vt:i4>3670057</vt:i4>
      </vt:variant>
      <vt:variant>
        <vt:i4>360</vt:i4>
      </vt:variant>
      <vt:variant>
        <vt:i4>0</vt:i4>
      </vt:variant>
      <vt:variant>
        <vt:i4>5</vt:i4>
      </vt:variant>
      <vt:variant>
        <vt:lpwstr>http://www.ncbi.nlm.nih.gov/pubmed/22456889</vt:lpwstr>
      </vt:variant>
      <vt:variant>
        <vt:lpwstr/>
      </vt:variant>
      <vt:variant>
        <vt:i4>1507354</vt:i4>
      </vt:variant>
      <vt:variant>
        <vt:i4>356</vt:i4>
      </vt:variant>
      <vt:variant>
        <vt:i4>0</vt:i4>
      </vt:variant>
      <vt:variant>
        <vt:i4>5</vt:i4>
      </vt:variant>
      <vt:variant>
        <vt:lpwstr>http://www.pubmedcentral.nih.gov/articlerender.fcgi?artid=1560321</vt:lpwstr>
      </vt:variant>
      <vt:variant>
        <vt:lpwstr/>
      </vt:variant>
      <vt:variant>
        <vt:i4>4259929</vt:i4>
      </vt:variant>
      <vt:variant>
        <vt:i4>354</vt:i4>
      </vt:variant>
      <vt:variant>
        <vt:i4>0</vt:i4>
      </vt:variant>
      <vt:variant>
        <vt:i4>5</vt:i4>
      </vt:variant>
      <vt:variant>
        <vt:lpwstr>http://onlinelibrary.wiley.com/doi/10.1111/j.1420-9101.2012.02569.x/abstract</vt:lpwstr>
      </vt:variant>
      <vt:variant>
        <vt:lpwstr/>
      </vt:variant>
      <vt:variant>
        <vt:i4>4259929</vt:i4>
      </vt:variant>
      <vt:variant>
        <vt:i4>351</vt:i4>
      </vt:variant>
      <vt:variant>
        <vt:i4>0</vt:i4>
      </vt:variant>
      <vt:variant>
        <vt:i4>5</vt:i4>
      </vt:variant>
      <vt:variant>
        <vt:lpwstr>http://onlinelibrary.wiley.com/doi/10.1111/j.1420-9101.2012.02569.x/abstract</vt:lpwstr>
      </vt:variant>
      <vt:variant>
        <vt:lpwstr/>
      </vt:variant>
      <vt:variant>
        <vt:i4>3997801</vt:i4>
      </vt:variant>
      <vt:variant>
        <vt:i4>348</vt:i4>
      </vt:variant>
      <vt:variant>
        <vt:i4>0</vt:i4>
      </vt:variant>
      <vt:variant>
        <vt:i4>5</vt:i4>
      </vt:variant>
      <vt:variant>
        <vt:lpwstr>http://www.pnas.org/content/97/7/3309.abstract</vt:lpwstr>
      </vt:variant>
      <vt:variant>
        <vt:lpwstr/>
      </vt:variant>
      <vt:variant>
        <vt:i4>4259929</vt:i4>
      </vt:variant>
      <vt:variant>
        <vt:i4>344</vt:i4>
      </vt:variant>
      <vt:variant>
        <vt:i4>0</vt:i4>
      </vt:variant>
      <vt:variant>
        <vt:i4>5</vt:i4>
      </vt:variant>
      <vt:variant>
        <vt:lpwstr>http://onlinelibrary.wiley.com/doi/10.1111/j.1420-9101.2012.02569.x/abstract</vt:lpwstr>
      </vt:variant>
      <vt:variant>
        <vt:lpwstr/>
      </vt:variant>
      <vt:variant>
        <vt:i4>3342379</vt:i4>
      </vt:variant>
      <vt:variant>
        <vt:i4>342</vt:i4>
      </vt:variant>
      <vt:variant>
        <vt:i4>0</vt:i4>
      </vt:variant>
      <vt:variant>
        <vt:i4>5</vt:i4>
      </vt:variant>
      <vt:variant>
        <vt:lpwstr>http://www.springerlink.com/openurl.asp?genre=article&amp;id=doi:10.1007/s00265-003-0608-1</vt:lpwstr>
      </vt:variant>
      <vt:variant>
        <vt:lpwstr/>
      </vt:variant>
      <vt:variant>
        <vt:i4>3342379</vt:i4>
      </vt:variant>
      <vt:variant>
        <vt:i4>339</vt:i4>
      </vt:variant>
      <vt:variant>
        <vt:i4>0</vt:i4>
      </vt:variant>
      <vt:variant>
        <vt:i4>5</vt:i4>
      </vt:variant>
      <vt:variant>
        <vt:lpwstr>http://www.springerlink.com/openurl.asp?genre=article&amp;id=doi:10.1007/s00265-003-0608-1</vt:lpwstr>
      </vt:variant>
      <vt:variant>
        <vt:lpwstr/>
      </vt:variant>
      <vt:variant>
        <vt:i4>3342379</vt:i4>
      </vt:variant>
      <vt:variant>
        <vt:i4>336</vt:i4>
      </vt:variant>
      <vt:variant>
        <vt:i4>0</vt:i4>
      </vt:variant>
      <vt:variant>
        <vt:i4>5</vt:i4>
      </vt:variant>
      <vt:variant>
        <vt:lpwstr>http://www.springerlink.com/openurl.asp?genre=article&amp;id=doi:10.1007/s00265-003-0608-1</vt:lpwstr>
      </vt:variant>
      <vt:variant>
        <vt:lpwstr/>
      </vt:variant>
      <vt:variant>
        <vt:i4>3342379</vt:i4>
      </vt:variant>
      <vt:variant>
        <vt:i4>333</vt:i4>
      </vt:variant>
      <vt:variant>
        <vt:i4>0</vt:i4>
      </vt:variant>
      <vt:variant>
        <vt:i4>5</vt:i4>
      </vt:variant>
      <vt:variant>
        <vt:lpwstr>http://www.springerlink.com/openurl.asp?genre=article&amp;id=doi:10.1007/s00265-003-0608-1</vt:lpwstr>
      </vt:variant>
      <vt:variant>
        <vt:lpwstr/>
      </vt:variant>
      <vt:variant>
        <vt:i4>3342379</vt:i4>
      </vt:variant>
      <vt:variant>
        <vt:i4>330</vt:i4>
      </vt:variant>
      <vt:variant>
        <vt:i4>0</vt:i4>
      </vt:variant>
      <vt:variant>
        <vt:i4>5</vt:i4>
      </vt:variant>
      <vt:variant>
        <vt:lpwstr>http://www.springerlink.com/openurl.asp?genre=article&amp;id=doi:10.1007/s00265-003-0608-1</vt:lpwstr>
      </vt:variant>
      <vt:variant>
        <vt:lpwstr/>
      </vt:variant>
      <vt:variant>
        <vt:i4>3342379</vt:i4>
      </vt:variant>
      <vt:variant>
        <vt:i4>327</vt:i4>
      </vt:variant>
      <vt:variant>
        <vt:i4>0</vt:i4>
      </vt:variant>
      <vt:variant>
        <vt:i4>5</vt:i4>
      </vt:variant>
      <vt:variant>
        <vt:lpwstr>http://www.springerlink.com/openurl.asp?genre=article&amp;id=doi:10.1007/s00265-003-0608-1</vt:lpwstr>
      </vt:variant>
      <vt:variant>
        <vt:lpwstr/>
      </vt:variant>
      <vt:variant>
        <vt:i4>3342379</vt:i4>
      </vt:variant>
      <vt:variant>
        <vt:i4>324</vt:i4>
      </vt:variant>
      <vt:variant>
        <vt:i4>0</vt:i4>
      </vt:variant>
      <vt:variant>
        <vt:i4>5</vt:i4>
      </vt:variant>
      <vt:variant>
        <vt:lpwstr>http://www.springerlink.com/openurl.asp?genre=article&amp;id=doi:10.1007/s00265-003-0608-1</vt:lpwstr>
      </vt:variant>
      <vt:variant>
        <vt:lpwstr/>
      </vt:variant>
      <vt:variant>
        <vt:i4>3342379</vt:i4>
      </vt:variant>
      <vt:variant>
        <vt:i4>321</vt:i4>
      </vt:variant>
      <vt:variant>
        <vt:i4>0</vt:i4>
      </vt:variant>
      <vt:variant>
        <vt:i4>5</vt:i4>
      </vt:variant>
      <vt:variant>
        <vt:lpwstr>http://www.springerlink.com/openurl.asp?genre=article&amp;id=doi:10.1007/s00265-003-0608-1</vt:lpwstr>
      </vt:variant>
      <vt:variant>
        <vt:lpwstr/>
      </vt:variant>
      <vt:variant>
        <vt:i4>2556026</vt:i4>
      </vt:variant>
      <vt:variant>
        <vt:i4>318</vt:i4>
      </vt:variant>
      <vt:variant>
        <vt:i4>0</vt:i4>
      </vt:variant>
      <vt:variant>
        <vt:i4>5</vt:i4>
      </vt:variant>
      <vt:variant>
        <vt:lpwstr>http://rspb.royalsocietypublishing.org/content/early/2012/10/01/rspb.2012.1635</vt:lpwstr>
      </vt:variant>
      <vt:variant>
        <vt:lpwstr/>
      </vt:variant>
      <vt:variant>
        <vt:i4>3342379</vt:i4>
      </vt:variant>
      <vt:variant>
        <vt:i4>315</vt:i4>
      </vt:variant>
      <vt:variant>
        <vt:i4>0</vt:i4>
      </vt:variant>
      <vt:variant>
        <vt:i4>5</vt:i4>
      </vt:variant>
      <vt:variant>
        <vt:lpwstr>http://www.springerlink.com/openurl.asp?genre=article&amp;id=doi:10.1007/s00265-003-0608-1</vt:lpwstr>
      </vt:variant>
      <vt:variant>
        <vt:lpwstr/>
      </vt:variant>
      <vt:variant>
        <vt:i4>3342379</vt:i4>
      </vt:variant>
      <vt:variant>
        <vt:i4>312</vt:i4>
      </vt:variant>
      <vt:variant>
        <vt:i4>0</vt:i4>
      </vt:variant>
      <vt:variant>
        <vt:i4>5</vt:i4>
      </vt:variant>
      <vt:variant>
        <vt:lpwstr>http://www.springerlink.com/openurl.asp?genre=article&amp;id=doi:10.1007/s00265-003-0608-1</vt:lpwstr>
      </vt:variant>
      <vt:variant>
        <vt:lpwstr/>
      </vt:variant>
      <vt:variant>
        <vt:i4>3342379</vt:i4>
      </vt:variant>
      <vt:variant>
        <vt:i4>309</vt:i4>
      </vt:variant>
      <vt:variant>
        <vt:i4>0</vt:i4>
      </vt:variant>
      <vt:variant>
        <vt:i4>5</vt:i4>
      </vt:variant>
      <vt:variant>
        <vt:lpwstr>http://www.springerlink.com/openurl.asp?genre=article&amp;id=doi:10.1007/s00265-003-0608-1</vt:lpwstr>
      </vt:variant>
      <vt:variant>
        <vt:lpwstr/>
      </vt:variant>
      <vt:variant>
        <vt:i4>3342379</vt:i4>
      </vt:variant>
      <vt:variant>
        <vt:i4>306</vt:i4>
      </vt:variant>
      <vt:variant>
        <vt:i4>0</vt:i4>
      </vt:variant>
      <vt:variant>
        <vt:i4>5</vt:i4>
      </vt:variant>
      <vt:variant>
        <vt:lpwstr>http://www.springerlink.com/openurl.asp?genre=article&amp;id=doi:10.1007/s00265-003-0608-1</vt:lpwstr>
      </vt:variant>
      <vt:variant>
        <vt:lpwstr/>
      </vt:variant>
      <vt:variant>
        <vt:i4>3342379</vt:i4>
      </vt:variant>
      <vt:variant>
        <vt:i4>303</vt:i4>
      </vt:variant>
      <vt:variant>
        <vt:i4>0</vt:i4>
      </vt:variant>
      <vt:variant>
        <vt:i4>5</vt:i4>
      </vt:variant>
      <vt:variant>
        <vt:lpwstr>http://www.springerlink.com/openurl.asp?genre=article&amp;id=doi:10.1007/s00265-003-0608-1</vt:lpwstr>
      </vt:variant>
      <vt:variant>
        <vt:lpwstr/>
      </vt:variant>
      <vt:variant>
        <vt:i4>3342379</vt:i4>
      </vt:variant>
      <vt:variant>
        <vt:i4>300</vt:i4>
      </vt:variant>
      <vt:variant>
        <vt:i4>0</vt:i4>
      </vt:variant>
      <vt:variant>
        <vt:i4>5</vt:i4>
      </vt:variant>
      <vt:variant>
        <vt:lpwstr>http://www.springerlink.com/openurl.asp?genre=article&amp;id=doi:10.1007/s00265-003-0608-1</vt:lpwstr>
      </vt:variant>
      <vt:variant>
        <vt:lpwstr/>
      </vt:variant>
      <vt:variant>
        <vt:i4>3342379</vt:i4>
      </vt:variant>
      <vt:variant>
        <vt:i4>297</vt:i4>
      </vt:variant>
      <vt:variant>
        <vt:i4>0</vt:i4>
      </vt:variant>
      <vt:variant>
        <vt:i4>5</vt:i4>
      </vt:variant>
      <vt:variant>
        <vt:lpwstr>http://www.springerlink.com/openurl.asp?genre=article&amp;id=doi:10.1007/s00265-003-0608-1</vt:lpwstr>
      </vt:variant>
      <vt:variant>
        <vt:lpwstr/>
      </vt:variant>
      <vt:variant>
        <vt:i4>8323172</vt:i4>
      </vt:variant>
      <vt:variant>
        <vt:i4>294</vt:i4>
      </vt:variant>
      <vt:variant>
        <vt:i4>0</vt:i4>
      </vt:variant>
      <vt:variant>
        <vt:i4>5</vt:i4>
      </vt:variant>
      <vt:variant>
        <vt:lpwstr>http://rsbl.royalsocietypublishing.org/content/11/12/20150752</vt:lpwstr>
      </vt:variant>
      <vt:variant>
        <vt:lpwstr>abstract-1</vt:lpwstr>
      </vt:variant>
      <vt:variant>
        <vt:i4>3604527</vt:i4>
      </vt:variant>
      <vt:variant>
        <vt:i4>291</vt:i4>
      </vt:variant>
      <vt:variant>
        <vt:i4>0</vt:i4>
      </vt:variant>
      <vt:variant>
        <vt:i4>5</vt:i4>
      </vt:variant>
      <vt:variant>
        <vt:lpwstr>http://emph.oxfordjournals.org/content/early/2015/07/20/emph.eov017</vt:lpwstr>
      </vt:variant>
      <vt:variant>
        <vt:lpwstr/>
      </vt:variant>
      <vt:variant>
        <vt:i4>3342379</vt:i4>
      </vt:variant>
      <vt:variant>
        <vt:i4>287</vt:i4>
      </vt:variant>
      <vt:variant>
        <vt:i4>0</vt:i4>
      </vt:variant>
      <vt:variant>
        <vt:i4>5</vt:i4>
      </vt:variant>
      <vt:variant>
        <vt:lpwstr>http://www.springerlink.com/openurl.asp?genre=article&amp;id=doi:10.1007/s00265-003-0608-1</vt:lpwstr>
      </vt:variant>
      <vt:variant>
        <vt:lpwstr/>
      </vt:variant>
      <vt:variant>
        <vt:i4>5439555</vt:i4>
      </vt:variant>
      <vt:variant>
        <vt:i4>285</vt:i4>
      </vt:variant>
      <vt:variant>
        <vt:i4>0</vt:i4>
      </vt:variant>
      <vt:variant>
        <vt:i4>5</vt:i4>
      </vt:variant>
      <vt:variant>
        <vt:lpwstr>http://rspb.royalsocietypublishing.org/content/275/1635/713.abstract?sid=b4e683b1-72ca-4f58-85fb-8b28b7bfa24e</vt:lpwstr>
      </vt:variant>
      <vt:variant>
        <vt:lpwstr/>
      </vt:variant>
      <vt:variant>
        <vt:i4>5439555</vt:i4>
      </vt:variant>
      <vt:variant>
        <vt:i4>282</vt:i4>
      </vt:variant>
      <vt:variant>
        <vt:i4>0</vt:i4>
      </vt:variant>
      <vt:variant>
        <vt:i4>5</vt:i4>
      </vt:variant>
      <vt:variant>
        <vt:lpwstr>http://rspb.royalsocietypublishing.org/content/275/1635/713.abstract?sid=b4e683b1-72ca-4f58-85fb-8b28b7bfa24e</vt:lpwstr>
      </vt:variant>
      <vt:variant>
        <vt:lpwstr/>
      </vt:variant>
      <vt:variant>
        <vt:i4>5439555</vt:i4>
      </vt:variant>
      <vt:variant>
        <vt:i4>278</vt:i4>
      </vt:variant>
      <vt:variant>
        <vt:i4>0</vt:i4>
      </vt:variant>
      <vt:variant>
        <vt:i4>5</vt:i4>
      </vt:variant>
      <vt:variant>
        <vt:lpwstr>http://rspb.royalsocietypublishing.org/content/275/1635/713.abstract?sid=b4e683b1-72ca-4f58-85fb-8b28b7bfa24e</vt:lpwstr>
      </vt:variant>
      <vt:variant>
        <vt:lpwstr/>
      </vt:variant>
      <vt:variant>
        <vt:i4>7798883</vt:i4>
      </vt:variant>
      <vt:variant>
        <vt:i4>276</vt:i4>
      </vt:variant>
      <vt:variant>
        <vt:i4>0</vt:i4>
      </vt:variant>
      <vt:variant>
        <vt:i4>5</vt:i4>
      </vt:variant>
      <vt:variant>
        <vt:lpwstr>http://www3.interscience.wiley.com/journal/122612616/abstract?CRETRY=1&amp;SRETRY=0</vt:lpwstr>
      </vt:variant>
      <vt:variant>
        <vt:lpwstr/>
      </vt:variant>
      <vt:variant>
        <vt:i4>7798883</vt:i4>
      </vt:variant>
      <vt:variant>
        <vt:i4>273</vt:i4>
      </vt:variant>
      <vt:variant>
        <vt:i4>0</vt:i4>
      </vt:variant>
      <vt:variant>
        <vt:i4>5</vt:i4>
      </vt:variant>
      <vt:variant>
        <vt:lpwstr>http://www3.interscience.wiley.com/journal/122612616/abstract?CRETRY=1&amp;SRETRY=0</vt:lpwstr>
      </vt:variant>
      <vt:variant>
        <vt:lpwstr/>
      </vt:variant>
      <vt:variant>
        <vt:i4>7798883</vt:i4>
      </vt:variant>
      <vt:variant>
        <vt:i4>270</vt:i4>
      </vt:variant>
      <vt:variant>
        <vt:i4>0</vt:i4>
      </vt:variant>
      <vt:variant>
        <vt:i4>5</vt:i4>
      </vt:variant>
      <vt:variant>
        <vt:lpwstr>http://www3.interscience.wiley.com/journal/122612616/abstract?CRETRY=1&amp;SRETRY=0</vt:lpwstr>
      </vt:variant>
      <vt:variant>
        <vt:lpwstr/>
      </vt:variant>
      <vt:variant>
        <vt:i4>7798883</vt:i4>
      </vt:variant>
      <vt:variant>
        <vt:i4>267</vt:i4>
      </vt:variant>
      <vt:variant>
        <vt:i4>0</vt:i4>
      </vt:variant>
      <vt:variant>
        <vt:i4>5</vt:i4>
      </vt:variant>
      <vt:variant>
        <vt:lpwstr>http://www3.interscience.wiley.com/journal/122612616/abstract?CRETRY=1&amp;SRETRY=0</vt:lpwstr>
      </vt:variant>
      <vt:variant>
        <vt:lpwstr/>
      </vt:variant>
      <vt:variant>
        <vt:i4>7798883</vt:i4>
      </vt:variant>
      <vt:variant>
        <vt:i4>264</vt:i4>
      </vt:variant>
      <vt:variant>
        <vt:i4>0</vt:i4>
      </vt:variant>
      <vt:variant>
        <vt:i4>5</vt:i4>
      </vt:variant>
      <vt:variant>
        <vt:lpwstr>http://www3.interscience.wiley.com/journal/122612616/abstract?CRETRY=1&amp;SRETRY=0</vt:lpwstr>
      </vt:variant>
      <vt:variant>
        <vt:lpwstr/>
      </vt:variant>
      <vt:variant>
        <vt:i4>7798883</vt:i4>
      </vt:variant>
      <vt:variant>
        <vt:i4>261</vt:i4>
      </vt:variant>
      <vt:variant>
        <vt:i4>0</vt:i4>
      </vt:variant>
      <vt:variant>
        <vt:i4>5</vt:i4>
      </vt:variant>
      <vt:variant>
        <vt:lpwstr>http://www3.interscience.wiley.com/journal/122612616/abstract?CRETRY=1&amp;SRETRY=0</vt:lpwstr>
      </vt:variant>
      <vt:variant>
        <vt:lpwstr/>
      </vt:variant>
      <vt:variant>
        <vt:i4>7798883</vt:i4>
      </vt:variant>
      <vt:variant>
        <vt:i4>258</vt:i4>
      </vt:variant>
      <vt:variant>
        <vt:i4>0</vt:i4>
      </vt:variant>
      <vt:variant>
        <vt:i4>5</vt:i4>
      </vt:variant>
      <vt:variant>
        <vt:lpwstr>http://www3.interscience.wiley.com/journal/122612616/abstract?CRETRY=1&amp;SRETRY=0</vt:lpwstr>
      </vt:variant>
      <vt:variant>
        <vt:lpwstr/>
      </vt:variant>
      <vt:variant>
        <vt:i4>7798883</vt:i4>
      </vt:variant>
      <vt:variant>
        <vt:i4>255</vt:i4>
      </vt:variant>
      <vt:variant>
        <vt:i4>0</vt:i4>
      </vt:variant>
      <vt:variant>
        <vt:i4>5</vt:i4>
      </vt:variant>
      <vt:variant>
        <vt:lpwstr>http://www3.interscience.wiley.com/journal/122612616/abstract?CRETRY=1&amp;SRETRY=0</vt:lpwstr>
      </vt:variant>
      <vt:variant>
        <vt:lpwstr/>
      </vt:variant>
      <vt:variant>
        <vt:i4>7798883</vt:i4>
      </vt:variant>
      <vt:variant>
        <vt:i4>252</vt:i4>
      </vt:variant>
      <vt:variant>
        <vt:i4>0</vt:i4>
      </vt:variant>
      <vt:variant>
        <vt:i4>5</vt:i4>
      </vt:variant>
      <vt:variant>
        <vt:lpwstr>http://www3.interscience.wiley.com/journal/122612616/abstract?CRETRY=1&amp;SRETRY=0</vt:lpwstr>
      </vt:variant>
      <vt:variant>
        <vt:lpwstr/>
      </vt:variant>
      <vt:variant>
        <vt:i4>7798883</vt:i4>
      </vt:variant>
      <vt:variant>
        <vt:i4>249</vt:i4>
      </vt:variant>
      <vt:variant>
        <vt:i4>0</vt:i4>
      </vt:variant>
      <vt:variant>
        <vt:i4>5</vt:i4>
      </vt:variant>
      <vt:variant>
        <vt:lpwstr>http://www3.interscience.wiley.com/journal/122612616/abstract?CRETRY=1&amp;SRETRY=0</vt:lpwstr>
      </vt:variant>
      <vt:variant>
        <vt:lpwstr/>
      </vt:variant>
      <vt:variant>
        <vt:i4>7798883</vt:i4>
      </vt:variant>
      <vt:variant>
        <vt:i4>246</vt:i4>
      </vt:variant>
      <vt:variant>
        <vt:i4>0</vt:i4>
      </vt:variant>
      <vt:variant>
        <vt:i4>5</vt:i4>
      </vt:variant>
      <vt:variant>
        <vt:lpwstr>http://www3.interscience.wiley.com/journal/122612616/abstract?CRETRY=1&amp;SRETRY=0</vt:lpwstr>
      </vt:variant>
      <vt:variant>
        <vt:lpwstr/>
      </vt:variant>
      <vt:variant>
        <vt:i4>7798883</vt:i4>
      </vt:variant>
      <vt:variant>
        <vt:i4>243</vt:i4>
      </vt:variant>
      <vt:variant>
        <vt:i4>0</vt:i4>
      </vt:variant>
      <vt:variant>
        <vt:i4>5</vt:i4>
      </vt:variant>
      <vt:variant>
        <vt:lpwstr>http://www3.interscience.wiley.com/journal/122612616/abstract?CRETRY=1&amp;SRETRY=0</vt:lpwstr>
      </vt:variant>
      <vt:variant>
        <vt:lpwstr/>
      </vt:variant>
      <vt:variant>
        <vt:i4>2556026</vt:i4>
      </vt:variant>
      <vt:variant>
        <vt:i4>240</vt:i4>
      </vt:variant>
      <vt:variant>
        <vt:i4>0</vt:i4>
      </vt:variant>
      <vt:variant>
        <vt:i4>5</vt:i4>
      </vt:variant>
      <vt:variant>
        <vt:lpwstr>http://rspb.royalsocietypublishing.org/content/early/2012/10/01/rspb.2012.1635</vt:lpwstr>
      </vt:variant>
      <vt:variant>
        <vt:lpwstr/>
      </vt:variant>
      <vt:variant>
        <vt:i4>5570569</vt:i4>
      </vt:variant>
      <vt:variant>
        <vt:i4>237</vt:i4>
      </vt:variant>
      <vt:variant>
        <vt:i4>0</vt:i4>
      </vt:variant>
      <vt:variant>
        <vt:i4>5</vt:i4>
      </vt:variant>
      <vt:variant>
        <vt:lpwstr>http://www.amazon.com/gp/product/0195129148/103-7265828-0467027?v=glance&amp;n=283155</vt:lpwstr>
      </vt:variant>
      <vt:variant>
        <vt:lpwstr/>
      </vt:variant>
      <vt:variant>
        <vt:i4>3997810</vt:i4>
      </vt:variant>
      <vt:variant>
        <vt:i4>234</vt:i4>
      </vt:variant>
      <vt:variant>
        <vt:i4>0</vt:i4>
      </vt:variant>
      <vt:variant>
        <vt:i4>5</vt:i4>
      </vt:variant>
      <vt:variant>
        <vt:lpwstr>http://www.tau.ac.il/lifesci/departments/zoology/members/zahavi/zahavi.html</vt:lpwstr>
      </vt:variant>
      <vt:variant>
        <vt:lpwstr/>
      </vt:variant>
      <vt:variant>
        <vt:i4>3670063</vt:i4>
      </vt:variant>
      <vt:variant>
        <vt:i4>231</vt:i4>
      </vt:variant>
      <vt:variant>
        <vt:i4>0</vt:i4>
      </vt:variant>
      <vt:variant>
        <vt:i4>5</vt:i4>
      </vt:variant>
      <vt:variant>
        <vt:lpwstr>http://www.guardian.co.uk/books/2005/aug/27/featuresreviews.guardianreview9</vt:lpwstr>
      </vt:variant>
      <vt:variant>
        <vt:lpwstr/>
      </vt:variant>
      <vt:variant>
        <vt:i4>8061048</vt:i4>
      </vt:variant>
      <vt:variant>
        <vt:i4>228</vt:i4>
      </vt:variant>
      <vt:variant>
        <vt:i4>0</vt:i4>
      </vt:variant>
      <vt:variant>
        <vt:i4>5</vt:i4>
      </vt:variant>
      <vt:variant>
        <vt:lpwstr>http://www.nature.com/nature/journal/v394/n6693/full/394533a0.html</vt:lpwstr>
      </vt:variant>
      <vt:variant>
        <vt:lpwstr/>
      </vt:variant>
      <vt:variant>
        <vt:i4>5570576</vt:i4>
      </vt:variant>
      <vt:variant>
        <vt:i4>225</vt:i4>
      </vt:variant>
      <vt:variant>
        <vt:i4>0</vt:i4>
      </vt:variant>
      <vt:variant>
        <vt:i4>5</vt:i4>
      </vt:variant>
      <vt:variant>
        <vt:lpwstr>http://www.huli.group.shef.ac.uk/virpi-personal.html</vt:lpwstr>
      </vt:variant>
      <vt:variant>
        <vt:lpwstr/>
      </vt:variant>
      <vt:variant>
        <vt:i4>2097196</vt:i4>
      </vt:variant>
      <vt:variant>
        <vt:i4>222</vt:i4>
      </vt:variant>
      <vt:variant>
        <vt:i4>0</vt:i4>
      </vt:variant>
      <vt:variant>
        <vt:i4>5</vt:i4>
      </vt:variant>
      <vt:variant>
        <vt:lpwstr>http://lepo.it.da.ut.ee/~tammarut/eloe8-08.doc</vt:lpwstr>
      </vt:variant>
      <vt:variant>
        <vt:lpwstr/>
      </vt:variant>
      <vt:variant>
        <vt:i4>2097196</vt:i4>
      </vt:variant>
      <vt:variant>
        <vt:i4>219</vt:i4>
      </vt:variant>
      <vt:variant>
        <vt:i4>0</vt:i4>
      </vt:variant>
      <vt:variant>
        <vt:i4>5</vt:i4>
      </vt:variant>
      <vt:variant>
        <vt:lpwstr>http://lepo.it.da.ut.ee/~tammarut/eloe8-08.doc</vt:lpwstr>
      </vt:variant>
      <vt:variant>
        <vt:lpwstr/>
      </vt:variant>
      <vt:variant>
        <vt:i4>2097196</vt:i4>
      </vt:variant>
      <vt:variant>
        <vt:i4>216</vt:i4>
      </vt:variant>
      <vt:variant>
        <vt:i4>0</vt:i4>
      </vt:variant>
      <vt:variant>
        <vt:i4>5</vt:i4>
      </vt:variant>
      <vt:variant>
        <vt:lpwstr>http://lepo.it.da.ut.ee/~tammarut/eloe8-08.doc</vt:lpwstr>
      </vt:variant>
      <vt:variant>
        <vt:lpwstr/>
      </vt:variant>
      <vt:variant>
        <vt:i4>2097196</vt:i4>
      </vt:variant>
      <vt:variant>
        <vt:i4>213</vt:i4>
      </vt:variant>
      <vt:variant>
        <vt:i4>0</vt:i4>
      </vt:variant>
      <vt:variant>
        <vt:i4>5</vt:i4>
      </vt:variant>
      <vt:variant>
        <vt:lpwstr>http://lepo.it.da.ut.ee/~tammarut/eloe8-08.doc</vt:lpwstr>
      </vt:variant>
      <vt:variant>
        <vt:lpwstr/>
      </vt:variant>
      <vt:variant>
        <vt:i4>2097196</vt:i4>
      </vt:variant>
      <vt:variant>
        <vt:i4>210</vt:i4>
      </vt:variant>
      <vt:variant>
        <vt:i4>0</vt:i4>
      </vt:variant>
      <vt:variant>
        <vt:i4>5</vt:i4>
      </vt:variant>
      <vt:variant>
        <vt:lpwstr>http://lepo.it.da.ut.ee/~tammarut/eloe8-08.doc</vt:lpwstr>
      </vt:variant>
      <vt:variant>
        <vt:lpwstr/>
      </vt:variant>
      <vt:variant>
        <vt:i4>2097196</vt:i4>
      </vt:variant>
      <vt:variant>
        <vt:i4>207</vt:i4>
      </vt:variant>
      <vt:variant>
        <vt:i4>0</vt:i4>
      </vt:variant>
      <vt:variant>
        <vt:i4>5</vt:i4>
      </vt:variant>
      <vt:variant>
        <vt:lpwstr>http://lepo.it.da.ut.ee/~tammarut/eloe8-08.doc</vt:lpwstr>
      </vt:variant>
      <vt:variant>
        <vt:lpwstr/>
      </vt:variant>
      <vt:variant>
        <vt:i4>2097196</vt:i4>
      </vt:variant>
      <vt:variant>
        <vt:i4>204</vt:i4>
      </vt:variant>
      <vt:variant>
        <vt:i4>0</vt:i4>
      </vt:variant>
      <vt:variant>
        <vt:i4>5</vt:i4>
      </vt:variant>
      <vt:variant>
        <vt:lpwstr>http://lepo.it.da.ut.ee/~tammarut/eloe8-08.doc</vt:lpwstr>
      </vt:variant>
      <vt:variant>
        <vt:lpwstr/>
      </vt:variant>
      <vt:variant>
        <vt:i4>2097196</vt:i4>
      </vt:variant>
      <vt:variant>
        <vt:i4>201</vt:i4>
      </vt:variant>
      <vt:variant>
        <vt:i4>0</vt:i4>
      </vt:variant>
      <vt:variant>
        <vt:i4>5</vt:i4>
      </vt:variant>
      <vt:variant>
        <vt:lpwstr>http://lepo.it.da.ut.ee/~tammarut/eloe8-08.doc</vt:lpwstr>
      </vt:variant>
      <vt:variant>
        <vt:lpwstr/>
      </vt:variant>
      <vt:variant>
        <vt:i4>2097196</vt:i4>
      </vt:variant>
      <vt:variant>
        <vt:i4>198</vt:i4>
      </vt:variant>
      <vt:variant>
        <vt:i4>0</vt:i4>
      </vt:variant>
      <vt:variant>
        <vt:i4>5</vt:i4>
      </vt:variant>
      <vt:variant>
        <vt:lpwstr>http://lepo.it.da.ut.ee/~tammarut/eloe8-08.doc</vt:lpwstr>
      </vt:variant>
      <vt:variant>
        <vt:lpwstr/>
      </vt:variant>
      <vt:variant>
        <vt:i4>2097196</vt:i4>
      </vt:variant>
      <vt:variant>
        <vt:i4>195</vt:i4>
      </vt:variant>
      <vt:variant>
        <vt:i4>0</vt:i4>
      </vt:variant>
      <vt:variant>
        <vt:i4>5</vt:i4>
      </vt:variant>
      <vt:variant>
        <vt:lpwstr>http://lepo.it.da.ut.ee/~tammarut/eloe8-08.doc</vt:lpwstr>
      </vt:variant>
      <vt:variant>
        <vt:lpwstr/>
      </vt:variant>
      <vt:variant>
        <vt:i4>2097196</vt:i4>
      </vt:variant>
      <vt:variant>
        <vt:i4>192</vt:i4>
      </vt:variant>
      <vt:variant>
        <vt:i4>0</vt:i4>
      </vt:variant>
      <vt:variant>
        <vt:i4>5</vt:i4>
      </vt:variant>
      <vt:variant>
        <vt:lpwstr>http://lepo.it.da.ut.ee/~tammarut/eloe8-08.doc</vt:lpwstr>
      </vt:variant>
      <vt:variant>
        <vt:lpwstr/>
      </vt:variant>
      <vt:variant>
        <vt:i4>2097196</vt:i4>
      </vt:variant>
      <vt:variant>
        <vt:i4>189</vt:i4>
      </vt:variant>
      <vt:variant>
        <vt:i4>0</vt:i4>
      </vt:variant>
      <vt:variant>
        <vt:i4>5</vt:i4>
      </vt:variant>
      <vt:variant>
        <vt:lpwstr>http://lepo.it.da.ut.ee/~tammarut/eloe8-08.doc</vt:lpwstr>
      </vt:variant>
      <vt:variant>
        <vt:lpwstr/>
      </vt:variant>
      <vt:variant>
        <vt:i4>2097196</vt:i4>
      </vt:variant>
      <vt:variant>
        <vt:i4>186</vt:i4>
      </vt:variant>
      <vt:variant>
        <vt:i4>0</vt:i4>
      </vt:variant>
      <vt:variant>
        <vt:i4>5</vt:i4>
      </vt:variant>
      <vt:variant>
        <vt:lpwstr>http://lepo.it.da.ut.ee/~tammarut/eloe8-08.doc</vt:lpwstr>
      </vt:variant>
      <vt:variant>
        <vt:lpwstr/>
      </vt:variant>
      <vt:variant>
        <vt:i4>2097196</vt:i4>
      </vt:variant>
      <vt:variant>
        <vt:i4>183</vt:i4>
      </vt:variant>
      <vt:variant>
        <vt:i4>0</vt:i4>
      </vt:variant>
      <vt:variant>
        <vt:i4>5</vt:i4>
      </vt:variant>
      <vt:variant>
        <vt:lpwstr>http://lepo.it.da.ut.ee/~tammarut/eloe8-08.doc</vt:lpwstr>
      </vt:variant>
      <vt:variant>
        <vt:lpwstr/>
      </vt:variant>
      <vt:variant>
        <vt:i4>2097196</vt:i4>
      </vt:variant>
      <vt:variant>
        <vt:i4>180</vt:i4>
      </vt:variant>
      <vt:variant>
        <vt:i4>0</vt:i4>
      </vt:variant>
      <vt:variant>
        <vt:i4>5</vt:i4>
      </vt:variant>
      <vt:variant>
        <vt:lpwstr>http://lepo.it.da.ut.ee/~tammarut/eloe8-08.doc</vt:lpwstr>
      </vt:variant>
      <vt:variant>
        <vt:lpwstr/>
      </vt:variant>
      <vt:variant>
        <vt:i4>2097196</vt:i4>
      </vt:variant>
      <vt:variant>
        <vt:i4>177</vt:i4>
      </vt:variant>
      <vt:variant>
        <vt:i4>0</vt:i4>
      </vt:variant>
      <vt:variant>
        <vt:i4>5</vt:i4>
      </vt:variant>
      <vt:variant>
        <vt:lpwstr>http://lepo.it.da.ut.ee/~tammarut/eloe8-08.doc</vt:lpwstr>
      </vt:variant>
      <vt:variant>
        <vt:lpwstr/>
      </vt:variant>
      <vt:variant>
        <vt:i4>2097196</vt:i4>
      </vt:variant>
      <vt:variant>
        <vt:i4>174</vt:i4>
      </vt:variant>
      <vt:variant>
        <vt:i4>0</vt:i4>
      </vt:variant>
      <vt:variant>
        <vt:i4>5</vt:i4>
      </vt:variant>
      <vt:variant>
        <vt:lpwstr>http://lepo.it.da.ut.ee/~tammarut/eloe8-08.doc</vt:lpwstr>
      </vt:variant>
      <vt:variant>
        <vt:lpwstr/>
      </vt:variant>
      <vt:variant>
        <vt:i4>2097196</vt:i4>
      </vt:variant>
      <vt:variant>
        <vt:i4>171</vt:i4>
      </vt:variant>
      <vt:variant>
        <vt:i4>0</vt:i4>
      </vt:variant>
      <vt:variant>
        <vt:i4>5</vt:i4>
      </vt:variant>
      <vt:variant>
        <vt:lpwstr>http://lepo.it.da.ut.ee/~tammarut/eloe8-08.doc</vt:lpwstr>
      </vt:variant>
      <vt:variant>
        <vt:lpwstr/>
      </vt:variant>
      <vt:variant>
        <vt:i4>2097196</vt:i4>
      </vt:variant>
      <vt:variant>
        <vt:i4>168</vt:i4>
      </vt:variant>
      <vt:variant>
        <vt:i4>0</vt:i4>
      </vt:variant>
      <vt:variant>
        <vt:i4>5</vt:i4>
      </vt:variant>
      <vt:variant>
        <vt:lpwstr>http://lepo.it.da.ut.ee/~tammarut/eloe8-08.doc</vt:lpwstr>
      </vt:variant>
      <vt:variant>
        <vt:lpwstr/>
      </vt:variant>
      <vt:variant>
        <vt:i4>2097196</vt:i4>
      </vt:variant>
      <vt:variant>
        <vt:i4>165</vt:i4>
      </vt:variant>
      <vt:variant>
        <vt:i4>0</vt:i4>
      </vt:variant>
      <vt:variant>
        <vt:i4>5</vt:i4>
      </vt:variant>
      <vt:variant>
        <vt:lpwstr>http://lepo.it.da.ut.ee/~tammarut/eloe8-08.doc</vt:lpwstr>
      </vt:variant>
      <vt:variant>
        <vt:lpwstr/>
      </vt:variant>
      <vt:variant>
        <vt:i4>2097196</vt:i4>
      </vt:variant>
      <vt:variant>
        <vt:i4>162</vt:i4>
      </vt:variant>
      <vt:variant>
        <vt:i4>0</vt:i4>
      </vt:variant>
      <vt:variant>
        <vt:i4>5</vt:i4>
      </vt:variant>
      <vt:variant>
        <vt:lpwstr>http://lepo.it.da.ut.ee/~tammarut/eloe8-08.doc</vt:lpwstr>
      </vt:variant>
      <vt:variant>
        <vt:lpwstr/>
      </vt:variant>
      <vt:variant>
        <vt:i4>2097196</vt:i4>
      </vt:variant>
      <vt:variant>
        <vt:i4>159</vt:i4>
      </vt:variant>
      <vt:variant>
        <vt:i4>0</vt:i4>
      </vt:variant>
      <vt:variant>
        <vt:i4>5</vt:i4>
      </vt:variant>
      <vt:variant>
        <vt:lpwstr>http://lepo.it.da.ut.ee/~tammarut/eloe8-08.doc</vt:lpwstr>
      </vt:variant>
      <vt:variant>
        <vt:lpwstr/>
      </vt:variant>
      <vt:variant>
        <vt:i4>2097196</vt:i4>
      </vt:variant>
      <vt:variant>
        <vt:i4>156</vt:i4>
      </vt:variant>
      <vt:variant>
        <vt:i4>0</vt:i4>
      </vt:variant>
      <vt:variant>
        <vt:i4>5</vt:i4>
      </vt:variant>
      <vt:variant>
        <vt:lpwstr>http://lepo.it.da.ut.ee/~tammarut/eloe8-08.doc</vt:lpwstr>
      </vt:variant>
      <vt:variant>
        <vt:lpwstr/>
      </vt:variant>
      <vt:variant>
        <vt:i4>2097196</vt:i4>
      </vt:variant>
      <vt:variant>
        <vt:i4>153</vt:i4>
      </vt:variant>
      <vt:variant>
        <vt:i4>0</vt:i4>
      </vt:variant>
      <vt:variant>
        <vt:i4>5</vt:i4>
      </vt:variant>
      <vt:variant>
        <vt:lpwstr>http://lepo.it.da.ut.ee/~tammarut/eloe8-08.doc</vt:lpwstr>
      </vt:variant>
      <vt:variant>
        <vt:lpwstr/>
      </vt:variant>
      <vt:variant>
        <vt:i4>2097196</vt:i4>
      </vt:variant>
      <vt:variant>
        <vt:i4>150</vt:i4>
      </vt:variant>
      <vt:variant>
        <vt:i4>0</vt:i4>
      </vt:variant>
      <vt:variant>
        <vt:i4>5</vt:i4>
      </vt:variant>
      <vt:variant>
        <vt:lpwstr>http://lepo.it.da.ut.ee/~tammarut/eloe8-08.doc</vt:lpwstr>
      </vt:variant>
      <vt:variant>
        <vt:lpwstr/>
      </vt:variant>
      <vt:variant>
        <vt:i4>2097196</vt:i4>
      </vt:variant>
      <vt:variant>
        <vt:i4>147</vt:i4>
      </vt:variant>
      <vt:variant>
        <vt:i4>0</vt:i4>
      </vt:variant>
      <vt:variant>
        <vt:i4>5</vt:i4>
      </vt:variant>
      <vt:variant>
        <vt:lpwstr>http://lepo.it.da.ut.ee/~tammarut/eloe8-08.doc</vt:lpwstr>
      </vt:variant>
      <vt:variant>
        <vt:lpwstr/>
      </vt:variant>
      <vt:variant>
        <vt:i4>2097196</vt:i4>
      </vt:variant>
      <vt:variant>
        <vt:i4>144</vt:i4>
      </vt:variant>
      <vt:variant>
        <vt:i4>0</vt:i4>
      </vt:variant>
      <vt:variant>
        <vt:i4>5</vt:i4>
      </vt:variant>
      <vt:variant>
        <vt:lpwstr>http://lepo.it.da.ut.ee/~tammarut/eloe8-08.doc</vt:lpwstr>
      </vt:variant>
      <vt:variant>
        <vt:lpwstr/>
      </vt:variant>
      <vt:variant>
        <vt:i4>2097196</vt:i4>
      </vt:variant>
      <vt:variant>
        <vt:i4>141</vt:i4>
      </vt:variant>
      <vt:variant>
        <vt:i4>0</vt:i4>
      </vt:variant>
      <vt:variant>
        <vt:i4>5</vt:i4>
      </vt:variant>
      <vt:variant>
        <vt:lpwstr>http://lepo.it.da.ut.ee/~tammarut/eloe8-08.doc</vt:lpwstr>
      </vt:variant>
      <vt:variant>
        <vt:lpwstr/>
      </vt:variant>
      <vt:variant>
        <vt:i4>2097196</vt:i4>
      </vt:variant>
      <vt:variant>
        <vt:i4>138</vt:i4>
      </vt:variant>
      <vt:variant>
        <vt:i4>0</vt:i4>
      </vt:variant>
      <vt:variant>
        <vt:i4>5</vt:i4>
      </vt:variant>
      <vt:variant>
        <vt:lpwstr>http://lepo.it.da.ut.ee/~tammarut/eloe8-08.doc</vt:lpwstr>
      </vt:variant>
      <vt:variant>
        <vt:lpwstr/>
      </vt:variant>
      <vt:variant>
        <vt:i4>2097196</vt:i4>
      </vt:variant>
      <vt:variant>
        <vt:i4>135</vt:i4>
      </vt:variant>
      <vt:variant>
        <vt:i4>0</vt:i4>
      </vt:variant>
      <vt:variant>
        <vt:i4>5</vt:i4>
      </vt:variant>
      <vt:variant>
        <vt:lpwstr>http://lepo.it.da.ut.ee/~tammarut/eloe8-08.doc</vt:lpwstr>
      </vt:variant>
      <vt:variant>
        <vt:lpwstr/>
      </vt:variant>
      <vt:variant>
        <vt:i4>2097196</vt:i4>
      </vt:variant>
      <vt:variant>
        <vt:i4>132</vt:i4>
      </vt:variant>
      <vt:variant>
        <vt:i4>0</vt:i4>
      </vt:variant>
      <vt:variant>
        <vt:i4>5</vt:i4>
      </vt:variant>
      <vt:variant>
        <vt:lpwstr>http://lepo.it.da.ut.ee/~tammarut/eloe8-08.doc</vt:lpwstr>
      </vt:variant>
      <vt:variant>
        <vt:lpwstr/>
      </vt:variant>
      <vt:variant>
        <vt:i4>2097196</vt:i4>
      </vt:variant>
      <vt:variant>
        <vt:i4>129</vt:i4>
      </vt:variant>
      <vt:variant>
        <vt:i4>0</vt:i4>
      </vt:variant>
      <vt:variant>
        <vt:i4>5</vt:i4>
      </vt:variant>
      <vt:variant>
        <vt:lpwstr>http://lepo.it.da.ut.ee/~tammarut/eloe8-08.doc</vt:lpwstr>
      </vt:variant>
      <vt:variant>
        <vt:lpwstr/>
      </vt:variant>
      <vt:variant>
        <vt:i4>2097196</vt:i4>
      </vt:variant>
      <vt:variant>
        <vt:i4>126</vt:i4>
      </vt:variant>
      <vt:variant>
        <vt:i4>0</vt:i4>
      </vt:variant>
      <vt:variant>
        <vt:i4>5</vt:i4>
      </vt:variant>
      <vt:variant>
        <vt:lpwstr>http://lepo.it.da.ut.ee/~tammarut/eloe8-08.doc</vt:lpwstr>
      </vt:variant>
      <vt:variant>
        <vt:lpwstr/>
      </vt:variant>
      <vt:variant>
        <vt:i4>2097196</vt:i4>
      </vt:variant>
      <vt:variant>
        <vt:i4>123</vt:i4>
      </vt:variant>
      <vt:variant>
        <vt:i4>0</vt:i4>
      </vt:variant>
      <vt:variant>
        <vt:i4>5</vt:i4>
      </vt:variant>
      <vt:variant>
        <vt:lpwstr>http://lepo.it.da.ut.ee/~tammarut/eloe8-08.doc</vt:lpwstr>
      </vt:variant>
      <vt:variant>
        <vt:lpwstr/>
      </vt:variant>
      <vt:variant>
        <vt:i4>2097196</vt:i4>
      </vt:variant>
      <vt:variant>
        <vt:i4>120</vt:i4>
      </vt:variant>
      <vt:variant>
        <vt:i4>0</vt:i4>
      </vt:variant>
      <vt:variant>
        <vt:i4>5</vt:i4>
      </vt:variant>
      <vt:variant>
        <vt:lpwstr>http://lepo.it.da.ut.ee/~tammarut/eloe8-08.doc</vt:lpwstr>
      </vt:variant>
      <vt:variant>
        <vt:lpwstr/>
      </vt:variant>
      <vt:variant>
        <vt:i4>2097196</vt:i4>
      </vt:variant>
      <vt:variant>
        <vt:i4>117</vt:i4>
      </vt:variant>
      <vt:variant>
        <vt:i4>0</vt:i4>
      </vt:variant>
      <vt:variant>
        <vt:i4>5</vt:i4>
      </vt:variant>
      <vt:variant>
        <vt:lpwstr>http://lepo.it.da.ut.ee/~tammarut/eloe8-08.doc</vt:lpwstr>
      </vt:variant>
      <vt:variant>
        <vt:lpwstr/>
      </vt:variant>
      <vt:variant>
        <vt:i4>2097196</vt:i4>
      </vt:variant>
      <vt:variant>
        <vt:i4>114</vt:i4>
      </vt:variant>
      <vt:variant>
        <vt:i4>0</vt:i4>
      </vt:variant>
      <vt:variant>
        <vt:i4>5</vt:i4>
      </vt:variant>
      <vt:variant>
        <vt:lpwstr>http://lepo.it.da.ut.ee/~tammarut/eloe8-08.doc</vt:lpwstr>
      </vt:variant>
      <vt:variant>
        <vt:lpwstr/>
      </vt:variant>
      <vt:variant>
        <vt:i4>2097196</vt:i4>
      </vt:variant>
      <vt:variant>
        <vt:i4>111</vt:i4>
      </vt:variant>
      <vt:variant>
        <vt:i4>0</vt:i4>
      </vt:variant>
      <vt:variant>
        <vt:i4>5</vt:i4>
      </vt:variant>
      <vt:variant>
        <vt:lpwstr>http://lepo.it.da.ut.ee/~tammarut/eloe8-08.doc</vt:lpwstr>
      </vt:variant>
      <vt:variant>
        <vt:lpwstr/>
      </vt:variant>
      <vt:variant>
        <vt:i4>2097196</vt:i4>
      </vt:variant>
      <vt:variant>
        <vt:i4>108</vt:i4>
      </vt:variant>
      <vt:variant>
        <vt:i4>0</vt:i4>
      </vt:variant>
      <vt:variant>
        <vt:i4>5</vt:i4>
      </vt:variant>
      <vt:variant>
        <vt:lpwstr>http://lepo.it.da.ut.ee/~tammarut/eloe8-08.doc</vt:lpwstr>
      </vt:variant>
      <vt:variant>
        <vt:lpwstr/>
      </vt:variant>
      <vt:variant>
        <vt:i4>2097196</vt:i4>
      </vt:variant>
      <vt:variant>
        <vt:i4>105</vt:i4>
      </vt:variant>
      <vt:variant>
        <vt:i4>0</vt:i4>
      </vt:variant>
      <vt:variant>
        <vt:i4>5</vt:i4>
      </vt:variant>
      <vt:variant>
        <vt:lpwstr>http://lepo.it.da.ut.ee/~tammarut/eloe8-08.doc</vt:lpwstr>
      </vt:variant>
      <vt:variant>
        <vt:lpwstr/>
      </vt:variant>
      <vt:variant>
        <vt:i4>2097196</vt:i4>
      </vt:variant>
      <vt:variant>
        <vt:i4>102</vt:i4>
      </vt:variant>
      <vt:variant>
        <vt:i4>0</vt:i4>
      </vt:variant>
      <vt:variant>
        <vt:i4>5</vt:i4>
      </vt:variant>
      <vt:variant>
        <vt:lpwstr>http://lepo.it.da.ut.ee/~tammarut/eloe8-08.doc</vt:lpwstr>
      </vt:variant>
      <vt:variant>
        <vt:lpwstr/>
      </vt:variant>
      <vt:variant>
        <vt:i4>2097196</vt:i4>
      </vt:variant>
      <vt:variant>
        <vt:i4>99</vt:i4>
      </vt:variant>
      <vt:variant>
        <vt:i4>0</vt:i4>
      </vt:variant>
      <vt:variant>
        <vt:i4>5</vt:i4>
      </vt:variant>
      <vt:variant>
        <vt:lpwstr>http://lepo.it.da.ut.ee/~tammarut/eloe8-08.doc</vt:lpwstr>
      </vt:variant>
      <vt:variant>
        <vt:lpwstr/>
      </vt:variant>
      <vt:variant>
        <vt:i4>2097196</vt:i4>
      </vt:variant>
      <vt:variant>
        <vt:i4>96</vt:i4>
      </vt:variant>
      <vt:variant>
        <vt:i4>0</vt:i4>
      </vt:variant>
      <vt:variant>
        <vt:i4>5</vt:i4>
      </vt:variant>
      <vt:variant>
        <vt:lpwstr>http://lepo.it.da.ut.ee/~tammarut/eloe8-08.doc</vt:lpwstr>
      </vt:variant>
      <vt:variant>
        <vt:lpwstr/>
      </vt:variant>
      <vt:variant>
        <vt:i4>2097196</vt:i4>
      </vt:variant>
      <vt:variant>
        <vt:i4>93</vt:i4>
      </vt:variant>
      <vt:variant>
        <vt:i4>0</vt:i4>
      </vt:variant>
      <vt:variant>
        <vt:i4>5</vt:i4>
      </vt:variant>
      <vt:variant>
        <vt:lpwstr>http://lepo.it.da.ut.ee/~tammarut/eloe8-08.doc</vt:lpwstr>
      </vt:variant>
      <vt:variant>
        <vt:lpwstr/>
      </vt:variant>
      <vt:variant>
        <vt:i4>2097196</vt:i4>
      </vt:variant>
      <vt:variant>
        <vt:i4>90</vt:i4>
      </vt:variant>
      <vt:variant>
        <vt:i4>0</vt:i4>
      </vt:variant>
      <vt:variant>
        <vt:i4>5</vt:i4>
      </vt:variant>
      <vt:variant>
        <vt:lpwstr>http://lepo.it.da.ut.ee/~tammarut/eloe8-08.doc</vt:lpwstr>
      </vt:variant>
      <vt:variant>
        <vt:lpwstr/>
      </vt:variant>
      <vt:variant>
        <vt:i4>2097196</vt:i4>
      </vt:variant>
      <vt:variant>
        <vt:i4>87</vt:i4>
      </vt:variant>
      <vt:variant>
        <vt:i4>0</vt:i4>
      </vt:variant>
      <vt:variant>
        <vt:i4>5</vt:i4>
      </vt:variant>
      <vt:variant>
        <vt:lpwstr>http://lepo.it.da.ut.ee/~tammarut/eloe8-08.doc</vt:lpwstr>
      </vt:variant>
      <vt:variant>
        <vt:lpwstr/>
      </vt:variant>
      <vt:variant>
        <vt:i4>2097196</vt:i4>
      </vt:variant>
      <vt:variant>
        <vt:i4>84</vt:i4>
      </vt:variant>
      <vt:variant>
        <vt:i4>0</vt:i4>
      </vt:variant>
      <vt:variant>
        <vt:i4>5</vt:i4>
      </vt:variant>
      <vt:variant>
        <vt:lpwstr>http://lepo.it.da.ut.ee/~tammarut/eloe8-08.doc</vt:lpwstr>
      </vt:variant>
      <vt:variant>
        <vt:lpwstr/>
      </vt:variant>
      <vt:variant>
        <vt:i4>2097196</vt:i4>
      </vt:variant>
      <vt:variant>
        <vt:i4>81</vt:i4>
      </vt:variant>
      <vt:variant>
        <vt:i4>0</vt:i4>
      </vt:variant>
      <vt:variant>
        <vt:i4>5</vt:i4>
      </vt:variant>
      <vt:variant>
        <vt:lpwstr>http://lepo.it.da.ut.ee/~tammarut/eloe8-08.doc</vt:lpwstr>
      </vt:variant>
      <vt:variant>
        <vt:lpwstr/>
      </vt:variant>
      <vt:variant>
        <vt:i4>2097196</vt:i4>
      </vt:variant>
      <vt:variant>
        <vt:i4>78</vt:i4>
      </vt:variant>
      <vt:variant>
        <vt:i4>0</vt:i4>
      </vt:variant>
      <vt:variant>
        <vt:i4>5</vt:i4>
      </vt:variant>
      <vt:variant>
        <vt:lpwstr>http://lepo.it.da.ut.ee/~tammarut/eloe8-08.doc</vt:lpwstr>
      </vt:variant>
      <vt:variant>
        <vt:lpwstr/>
      </vt:variant>
      <vt:variant>
        <vt:i4>2097196</vt:i4>
      </vt:variant>
      <vt:variant>
        <vt:i4>75</vt:i4>
      </vt:variant>
      <vt:variant>
        <vt:i4>0</vt:i4>
      </vt:variant>
      <vt:variant>
        <vt:i4>5</vt:i4>
      </vt:variant>
      <vt:variant>
        <vt:lpwstr>http://lepo.it.da.ut.ee/~tammarut/eloe8-08.doc</vt:lpwstr>
      </vt:variant>
      <vt:variant>
        <vt:lpwstr/>
      </vt:variant>
      <vt:variant>
        <vt:i4>2097196</vt:i4>
      </vt:variant>
      <vt:variant>
        <vt:i4>72</vt:i4>
      </vt:variant>
      <vt:variant>
        <vt:i4>0</vt:i4>
      </vt:variant>
      <vt:variant>
        <vt:i4>5</vt:i4>
      </vt:variant>
      <vt:variant>
        <vt:lpwstr>http://lepo.it.da.ut.ee/~tammarut/eloe8-08.doc</vt:lpwstr>
      </vt:variant>
      <vt:variant>
        <vt:lpwstr/>
      </vt:variant>
      <vt:variant>
        <vt:i4>2097196</vt:i4>
      </vt:variant>
      <vt:variant>
        <vt:i4>69</vt:i4>
      </vt:variant>
      <vt:variant>
        <vt:i4>0</vt:i4>
      </vt:variant>
      <vt:variant>
        <vt:i4>5</vt:i4>
      </vt:variant>
      <vt:variant>
        <vt:lpwstr>http://lepo.it.da.ut.ee/~tammarut/eloe8-08.doc</vt:lpwstr>
      </vt:variant>
      <vt:variant>
        <vt:lpwstr/>
      </vt:variant>
      <vt:variant>
        <vt:i4>2097196</vt:i4>
      </vt:variant>
      <vt:variant>
        <vt:i4>66</vt:i4>
      </vt:variant>
      <vt:variant>
        <vt:i4>0</vt:i4>
      </vt:variant>
      <vt:variant>
        <vt:i4>5</vt:i4>
      </vt:variant>
      <vt:variant>
        <vt:lpwstr>http://lepo.it.da.ut.ee/~tammarut/eloe8-08.doc</vt:lpwstr>
      </vt:variant>
      <vt:variant>
        <vt:lpwstr/>
      </vt:variant>
      <vt:variant>
        <vt:i4>2097196</vt:i4>
      </vt:variant>
      <vt:variant>
        <vt:i4>63</vt:i4>
      </vt:variant>
      <vt:variant>
        <vt:i4>0</vt:i4>
      </vt:variant>
      <vt:variant>
        <vt:i4>5</vt:i4>
      </vt:variant>
      <vt:variant>
        <vt:lpwstr>http://lepo.it.da.ut.ee/~tammarut/eloe8-08.doc</vt:lpwstr>
      </vt:variant>
      <vt:variant>
        <vt:lpwstr/>
      </vt:variant>
      <vt:variant>
        <vt:i4>2097196</vt:i4>
      </vt:variant>
      <vt:variant>
        <vt:i4>60</vt:i4>
      </vt:variant>
      <vt:variant>
        <vt:i4>0</vt:i4>
      </vt:variant>
      <vt:variant>
        <vt:i4>5</vt:i4>
      </vt:variant>
      <vt:variant>
        <vt:lpwstr>http://lepo.it.da.ut.ee/~tammarut/eloe8-08.doc</vt:lpwstr>
      </vt:variant>
      <vt:variant>
        <vt:lpwstr/>
      </vt:variant>
      <vt:variant>
        <vt:i4>2097196</vt:i4>
      </vt:variant>
      <vt:variant>
        <vt:i4>57</vt:i4>
      </vt:variant>
      <vt:variant>
        <vt:i4>0</vt:i4>
      </vt:variant>
      <vt:variant>
        <vt:i4>5</vt:i4>
      </vt:variant>
      <vt:variant>
        <vt:lpwstr>http://lepo.it.da.ut.ee/~tammarut/eloe8-08.doc</vt:lpwstr>
      </vt:variant>
      <vt:variant>
        <vt:lpwstr/>
      </vt:variant>
      <vt:variant>
        <vt:i4>2097196</vt:i4>
      </vt:variant>
      <vt:variant>
        <vt:i4>54</vt:i4>
      </vt:variant>
      <vt:variant>
        <vt:i4>0</vt:i4>
      </vt:variant>
      <vt:variant>
        <vt:i4>5</vt:i4>
      </vt:variant>
      <vt:variant>
        <vt:lpwstr>http://lepo.it.da.ut.ee/~tammarut/eloe8-08.doc</vt:lpwstr>
      </vt:variant>
      <vt:variant>
        <vt:lpwstr/>
      </vt:variant>
      <vt:variant>
        <vt:i4>2097196</vt:i4>
      </vt:variant>
      <vt:variant>
        <vt:i4>51</vt:i4>
      </vt:variant>
      <vt:variant>
        <vt:i4>0</vt:i4>
      </vt:variant>
      <vt:variant>
        <vt:i4>5</vt:i4>
      </vt:variant>
      <vt:variant>
        <vt:lpwstr>http://lepo.it.da.ut.ee/~tammarut/eloe8-08.doc</vt:lpwstr>
      </vt:variant>
      <vt:variant>
        <vt:lpwstr/>
      </vt:variant>
      <vt:variant>
        <vt:i4>2097196</vt:i4>
      </vt:variant>
      <vt:variant>
        <vt:i4>48</vt:i4>
      </vt:variant>
      <vt:variant>
        <vt:i4>0</vt:i4>
      </vt:variant>
      <vt:variant>
        <vt:i4>5</vt:i4>
      </vt:variant>
      <vt:variant>
        <vt:lpwstr>http://lepo.it.da.ut.ee/~tammarut/eloe8-08.doc</vt:lpwstr>
      </vt:variant>
      <vt:variant>
        <vt:lpwstr/>
      </vt:variant>
      <vt:variant>
        <vt:i4>2097196</vt:i4>
      </vt:variant>
      <vt:variant>
        <vt:i4>45</vt:i4>
      </vt:variant>
      <vt:variant>
        <vt:i4>0</vt:i4>
      </vt:variant>
      <vt:variant>
        <vt:i4>5</vt:i4>
      </vt:variant>
      <vt:variant>
        <vt:lpwstr>http://lepo.it.da.ut.ee/~tammarut/eloe8-08.doc</vt:lpwstr>
      </vt:variant>
      <vt:variant>
        <vt:lpwstr/>
      </vt:variant>
      <vt:variant>
        <vt:i4>5898266</vt:i4>
      </vt:variant>
      <vt:variant>
        <vt:i4>42</vt:i4>
      </vt:variant>
      <vt:variant>
        <vt:i4>0</vt:i4>
      </vt:variant>
      <vt:variant>
        <vt:i4>5</vt:i4>
      </vt:variant>
      <vt:variant>
        <vt:lpwstr>http://novaator.err.ee/v/c4fbe6cf-5e91-47db-bcf8-f6ec6c17f384</vt:lpwstr>
      </vt:variant>
      <vt:variant>
        <vt:lpwstr/>
      </vt:variant>
      <vt:variant>
        <vt:i4>8323172</vt:i4>
      </vt:variant>
      <vt:variant>
        <vt:i4>39</vt:i4>
      </vt:variant>
      <vt:variant>
        <vt:i4>0</vt:i4>
      </vt:variant>
      <vt:variant>
        <vt:i4>5</vt:i4>
      </vt:variant>
      <vt:variant>
        <vt:lpwstr>http://rsbl.royalsocietypublishing.org/content/11/12/20150752</vt:lpwstr>
      </vt:variant>
      <vt:variant>
        <vt:lpwstr>abstract-1</vt:lpwstr>
      </vt:variant>
      <vt:variant>
        <vt:i4>3670057</vt:i4>
      </vt:variant>
      <vt:variant>
        <vt:i4>36</vt:i4>
      </vt:variant>
      <vt:variant>
        <vt:i4>0</vt:i4>
      </vt:variant>
      <vt:variant>
        <vt:i4>5</vt:i4>
      </vt:variant>
      <vt:variant>
        <vt:lpwstr>http://www.ncbi.nlm.nih.gov/pubmed/22456889</vt:lpwstr>
      </vt:variant>
      <vt:variant>
        <vt:lpwstr/>
      </vt:variant>
      <vt:variant>
        <vt:i4>2359339</vt:i4>
      </vt:variant>
      <vt:variant>
        <vt:i4>33</vt:i4>
      </vt:variant>
      <vt:variant>
        <vt:i4>0</vt:i4>
      </vt:variant>
      <vt:variant>
        <vt:i4>5</vt:i4>
      </vt:variant>
      <vt:variant>
        <vt:lpwstr>http://onlinelibrary.wiley.com/doi/10.1002/ajhb.20735/abstract</vt:lpwstr>
      </vt:variant>
      <vt:variant>
        <vt:lpwstr/>
      </vt:variant>
      <vt:variant>
        <vt:i4>2359339</vt:i4>
      </vt:variant>
      <vt:variant>
        <vt:i4>30</vt:i4>
      </vt:variant>
      <vt:variant>
        <vt:i4>0</vt:i4>
      </vt:variant>
      <vt:variant>
        <vt:i4>5</vt:i4>
      </vt:variant>
      <vt:variant>
        <vt:lpwstr>http://onlinelibrary.wiley.com/doi/10.1002/ajhb.20735/abstract</vt:lpwstr>
      </vt:variant>
      <vt:variant>
        <vt:lpwstr/>
      </vt:variant>
      <vt:variant>
        <vt:i4>4718610</vt:i4>
      </vt:variant>
      <vt:variant>
        <vt:i4>27</vt:i4>
      </vt:variant>
      <vt:variant>
        <vt:i4>0</vt:i4>
      </vt:variant>
      <vt:variant>
        <vt:i4>5</vt:i4>
      </vt:variant>
      <vt:variant>
        <vt:lpwstr>http://novaator.err.ee/v/loodus/06a33ca5-55f5-4d8e-a1ea-4d041604a475/surmahaigus-ja-toidupuudus-paneb-jahumardika-sigima</vt:lpwstr>
      </vt:variant>
      <vt:variant>
        <vt:lpwstr/>
      </vt:variant>
      <vt:variant>
        <vt:i4>1507354</vt:i4>
      </vt:variant>
      <vt:variant>
        <vt:i4>24</vt:i4>
      </vt:variant>
      <vt:variant>
        <vt:i4>0</vt:i4>
      </vt:variant>
      <vt:variant>
        <vt:i4>5</vt:i4>
      </vt:variant>
      <vt:variant>
        <vt:lpwstr>http://www.pubmedcentral.nih.gov/articlerender.fcgi?artid=1560321</vt:lpwstr>
      </vt:variant>
      <vt:variant>
        <vt:lpwstr/>
      </vt:variant>
      <vt:variant>
        <vt:i4>2162725</vt:i4>
      </vt:variant>
      <vt:variant>
        <vt:i4>21</vt:i4>
      </vt:variant>
      <vt:variant>
        <vt:i4>0</vt:i4>
      </vt:variant>
      <vt:variant>
        <vt:i4>5</vt:i4>
      </vt:variant>
      <vt:variant>
        <vt:lpwstr>http://lepo.it.da.ut.ee/~tammarut/eloe1-09.doc</vt:lpwstr>
      </vt:variant>
      <vt:variant>
        <vt:lpwstr/>
      </vt:variant>
      <vt:variant>
        <vt:i4>3342379</vt:i4>
      </vt:variant>
      <vt:variant>
        <vt:i4>18</vt:i4>
      </vt:variant>
      <vt:variant>
        <vt:i4>0</vt:i4>
      </vt:variant>
      <vt:variant>
        <vt:i4>5</vt:i4>
      </vt:variant>
      <vt:variant>
        <vt:lpwstr>http://www.springerlink.com/openurl.asp?genre=article&amp;id=doi:10.1007/s00265-003-0608-1</vt:lpwstr>
      </vt:variant>
      <vt:variant>
        <vt:lpwstr/>
      </vt:variant>
      <vt:variant>
        <vt:i4>4259929</vt:i4>
      </vt:variant>
      <vt:variant>
        <vt:i4>15</vt:i4>
      </vt:variant>
      <vt:variant>
        <vt:i4>0</vt:i4>
      </vt:variant>
      <vt:variant>
        <vt:i4>5</vt:i4>
      </vt:variant>
      <vt:variant>
        <vt:lpwstr>http://onlinelibrary.wiley.com/doi/10.1111/j.1420-9101.2012.02569.x/abstract</vt:lpwstr>
      </vt:variant>
      <vt:variant>
        <vt:lpwstr/>
      </vt:variant>
      <vt:variant>
        <vt:i4>5374037</vt:i4>
      </vt:variant>
      <vt:variant>
        <vt:i4>12</vt:i4>
      </vt:variant>
      <vt:variant>
        <vt:i4>0</vt:i4>
      </vt:variant>
      <vt:variant>
        <vt:i4>5</vt:i4>
      </vt:variant>
      <vt:variant>
        <vt:lpwstr>http://www.absoluteastronomy.com/topics/George_C._Williams</vt:lpwstr>
      </vt:variant>
      <vt:variant>
        <vt:lpwstr/>
      </vt:variant>
      <vt:variant>
        <vt:i4>3604527</vt:i4>
      </vt:variant>
      <vt:variant>
        <vt:i4>9</vt:i4>
      </vt:variant>
      <vt:variant>
        <vt:i4>0</vt:i4>
      </vt:variant>
      <vt:variant>
        <vt:i4>5</vt:i4>
      </vt:variant>
      <vt:variant>
        <vt:lpwstr>http://emph.oxfordjournals.org/content/early/2015/07/20/emph.eov017</vt:lpwstr>
      </vt:variant>
      <vt:variant>
        <vt:lpwstr/>
      </vt:variant>
      <vt:variant>
        <vt:i4>5767244</vt:i4>
      </vt:variant>
      <vt:variant>
        <vt:i4>6</vt:i4>
      </vt:variant>
      <vt:variant>
        <vt:i4>0</vt:i4>
      </vt:variant>
      <vt:variant>
        <vt:i4>5</vt:i4>
      </vt:variant>
      <vt:variant>
        <vt:lpwstr>http://rstb.royalsocietypublishing.org/content/366/1563/333.full</vt:lpwstr>
      </vt:variant>
      <vt:variant>
        <vt:lpwstr/>
      </vt:variant>
      <vt:variant>
        <vt:i4>2556026</vt:i4>
      </vt:variant>
      <vt:variant>
        <vt:i4>3</vt:i4>
      </vt:variant>
      <vt:variant>
        <vt:i4>0</vt:i4>
      </vt:variant>
      <vt:variant>
        <vt:i4>5</vt:i4>
      </vt:variant>
      <vt:variant>
        <vt:lpwstr>http://rspb.royalsocietypublishing.org/content/early/2012/10/01/rspb.2012.1635</vt:lpwstr>
      </vt:variant>
      <vt:variant>
        <vt:lpwstr/>
      </vt:variant>
      <vt:variant>
        <vt:i4>1179674</vt:i4>
      </vt:variant>
      <vt:variant>
        <vt:i4>0</vt:i4>
      </vt:variant>
      <vt:variant>
        <vt:i4>0</vt:i4>
      </vt:variant>
      <vt:variant>
        <vt:i4>5</vt:i4>
      </vt:variant>
      <vt:variant>
        <vt:lpwstr>http://rspb.royalsocietypublishing.org/content/275/1635/713.full?sid=0056ac65-2a92-4b2e-84e5-f54a8f38a6ba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Kurna suuruse evolutsioon</dc:title>
  <dc:creator>kasutaja</dc:creator>
  <cp:lastModifiedBy>Reviewer</cp:lastModifiedBy>
  <cp:revision>2</cp:revision>
  <dcterms:created xsi:type="dcterms:W3CDTF">2020-03-18T15:17:00Z</dcterms:created>
  <dcterms:modified xsi:type="dcterms:W3CDTF">2020-03-18T15:17:00Z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